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E9C5D" w14:textId="77777777" w:rsidR="00C56FE6" w:rsidRDefault="00C56FE6" w:rsidP="00C56FE6">
      <w:pPr>
        <w:spacing w:before="100" w:beforeAutospacing="1" w:after="100" w:afterAutospacing="1" w:line="360" w:lineRule="auto"/>
        <w:jc w:val="center"/>
        <w:rPr>
          <w:rFonts w:eastAsia="Times New Roman" w:cstheme="minorHAnsi"/>
          <w:b/>
          <w:bCs/>
          <w:kern w:val="28"/>
        </w:rPr>
      </w:pPr>
      <w:r>
        <w:rPr>
          <w:rFonts w:eastAsia="Times New Roman" w:cstheme="minorHAnsi"/>
          <w:b/>
          <w:bCs/>
          <w:kern w:val="28"/>
        </w:rPr>
        <w:t xml:space="preserve">Perceptions about </w:t>
      </w:r>
      <w:bookmarkStart w:id="0" w:name="_Hlk183440652"/>
      <w:r>
        <w:rPr>
          <w:rFonts w:eastAsia="Times New Roman" w:cstheme="minorHAnsi"/>
          <w:b/>
          <w:bCs/>
          <w:kern w:val="28"/>
        </w:rPr>
        <w:t>the use of Behavioral (Eco)Toxicology to protect human health and the environment</w:t>
      </w:r>
      <w:bookmarkEnd w:id="0"/>
    </w:p>
    <w:p w14:paraId="3D114C44" w14:textId="77777777" w:rsidR="00C56FE6" w:rsidRDefault="00C56FE6" w:rsidP="00C56FE6">
      <w:pPr>
        <w:spacing w:after="0" w:line="240" w:lineRule="auto"/>
        <w:rPr>
          <w:rFonts w:eastAsia="Times New Roman" w:cstheme="minorHAnsi"/>
        </w:rPr>
      </w:pPr>
    </w:p>
    <w:p w14:paraId="5BA7942F" w14:textId="77777777" w:rsidR="00C56FE6" w:rsidRDefault="00C56FE6" w:rsidP="00C56FE6">
      <w:pPr>
        <w:spacing w:after="0" w:line="240" w:lineRule="auto"/>
        <w:rPr>
          <w:rFonts w:eastAsia="Times New Roman" w:cstheme="minorHAnsi"/>
        </w:rPr>
      </w:pPr>
    </w:p>
    <w:p w14:paraId="46ECB3DA" w14:textId="77777777" w:rsidR="00C56FE6" w:rsidRDefault="00C56FE6" w:rsidP="00C56FE6">
      <w:pPr>
        <w:spacing w:after="0" w:line="240" w:lineRule="auto"/>
        <w:rPr>
          <w:rFonts w:eastAsia="Times New Roman" w:cstheme="minorHAnsi"/>
        </w:rPr>
      </w:pPr>
      <w:r>
        <w:rPr>
          <w:rFonts w:eastAsia="Times New Roman" w:cstheme="minorHAnsi"/>
        </w:rPr>
        <w:t xml:space="preserve">Supplementary Table 1: </w:t>
      </w:r>
      <w:proofErr w:type="spellStart"/>
      <w:r>
        <w:rPr>
          <w:rFonts w:eastAsia="Times New Roman" w:cstheme="minorHAnsi"/>
        </w:rPr>
        <w:t>Questionaire</w:t>
      </w:r>
      <w:proofErr w:type="spellEnd"/>
      <w:r>
        <w:rPr>
          <w:rFonts w:eastAsia="Times New Roman" w:cstheme="minorHAnsi"/>
        </w:rPr>
        <w:t xml:space="preserve">: Perceptions about the quality and utility </w:t>
      </w:r>
      <w:proofErr w:type="spellStart"/>
      <w:r>
        <w:rPr>
          <w:rFonts w:eastAsia="Times New Roman" w:cstheme="minorHAnsi"/>
        </w:rPr>
        <w:t>ofBehavioural</w:t>
      </w:r>
      <w:proofErr w:type="spellEnd"/>
      <w:r>
        <w:rPr>
          <w:rFonts w:eastAsia="Times New Roman" w:cstheme="minorHAnsi"/>
        </w:rPr>
        <w:t xml:space="preserve"> (Eco)Toxicology to protect </w:t>
      </w:r>
      <w:proofErr w:type="spellStart"/>
      <w:r>
        <w:rPr>
          <w:rFonts w:eastAsia="Times New Roman" w:cstheme="minorHAnsi"/>
        </w:rPr>
        <w:t>humanand</w:t>
      </w:r>
      <w:proofErr w:type="spellEnd"/>
      <w:r>
        <w:rPr>
          <w:rFonts w:eastAsia="Times New Roman" w:cstheme="minorHAnsi"/>
        </w:rPr>
        <w:t xml:space="preserve"> ecosystem health</w:t>
      </w:r>
    </w:p>
    <w:p w14:paraId="01BC97CD" w14:textId="77777777" w:rsidR="00C56FE6" w:rsidRDefault="00C56FE6" w:rsidP="00C56FE6">
      <w:pPr>
        <w:spacing w:after="0" w:line="240" w:lineRule="auto"/>
        <w:rPr>
          <w:rFonts w:eastAsia="Times New Roman" w:cstheme="minorHAnsi"/>
        </w:rPr>
      </w:pPr>
    </w:p>
    <w:p w14:paraId="3B1852A3" w14:textId="77777777" w:rsidR="00E224C7" w:rsidRPr="00E224C7" w:rsidRDefault="00E224C7">
      <w:pPr>
        <w:rPr>
          <w:b/>
        </w:rPr>
      </w:pPr>
      <w:r w:rsidRPr="00E224C7">
        <w:rPr>
          <w:b/>
        </w:rPr>
        <w:t>Perceptions about the quality and utility of Behavioural (Eco)Toxicology to protect human and ecosystem health</w:t>
      </w:r>
    </w:p>
    <w:p w14:paraId="2F2715C7" w14:textId="77777777" w:rsidR="00E224C7" w:rsidRPr="00493899" w:rsidRDefault="00E224C7">
      <w:pPr>
        <w:rPr>
          <w:rFonts w:cstheme="minorHAnsi"/>
        </w:rPr>
      </w:pPr>
      <w:r w:rsidRPr="00493899">
        <w:rPr>
          <w:rFonts w:ascii="Cambria Math" w:hAnsi="Cambria Math" w:cs="Cambria Math"/>
        </w:rPr>
        <w:t>𝐁𝐚𝐜𝐤𝐠𝐫𝐨𝐮𝐧𝐝</w:t>
      </w:r>
      <w:r w:rsidRPr="00493899">
        <w:rPr>
          <w:rFonts w:cstheme="minorHAnsi"/>
        </w:rPr>
        <w:t xml:space="preserve"> Behavioural data is not widely used in regulation of chemical contaminants and has rarely been used in risk assessment. This survey is intended to inform the wider scientific community about the perceptions and barriers to using behavioural endpoints in ecotoxicology, environmental regulation and risk assessments. This research will be presented at the Society of Environmental Toxicology and Chemistry (SETAC) conference in Seville (Spain) 2024. </w:t>
      </w:r>
    </w:p>
    <w:p w14:paraId="097B469E" w14:textId="77777777" w:rsidR="00E224C7" w:rsidRPr="00493899" w:rsidRDefault="00E224C7">
      <w:pPr>
        <w:rPr>
          <w:rFonts w:cstheme="minorHAnsi"/>
        </w:rPr>
      </w:pPr>
      <w:r w:rsidRPr="00493899">
        <w:rPr>
          <w:rFonts w:ascii="Cambria Math" w:hAnsi="Cambria Math" w:cs="Cambria Math"/>
        </w:rPr>
        <w:t>𝐒𝐮𝐫𝐯𝐞𝐲</w:t>
      </w:r>
      <w:r w:rsidRPr="00493899">
        <w:rPr>
          <w:rFonts w:cstheme="minorHAnsi"/>
        </w:rPr>
        <w:t xml:space="preserve"> </w:t>
      </w:r>
      <w:r w:rsidRPr="00493899">
        <w:rPr>
          <w:rFonts w:ascii="Cambria Math" w:hAnsi="Cambria Math" w:cs="Cambria Math"/>
        </w:rPr>
        <w:t>𝐃𝐞𝐬𝐢𝐠𝐧</w:t>
      </w:r>
    </w:p>
    <w:p w14:paraId="5950CE46" w14:textId="77777777" w:rsidR="00E224C7" w:rsidRPr="00493899" w:rsidRDefault="00E224C7">
      <w:pPr>
        <w:rPr>
          <w:rFonts w:cstheme="minorHAnsi"/>
        </w:rPr>
      </w:pPr>
      <w:r w:rsidRPr="00493899">
        <w:rPr>
          <w:rFonts w:cstheme="minorHAnsi"/>
        </w:rPr>
        <w:t xml:space="preserve">The survey starts with a section with a few questions about survey participants and 2nd section about perceptions about the quality and usefulness of behavioural ecotoxicology in the protection of human and ecosystem health. The survey has 12 questions and has been designed to take about 5 minutes. </w:t>
      </w:r>
      <w:r w:rsidRPr="00493899">
        <w:rPr>
          <w:rFonts w:ascii="Cambria Math" w:hAnsi="Cambria Math" w:cs="Cambria Math"/>
        </w:rPr>
        <w:t>𝐏𝐥𝐞𝐚𝐬𝐞</w:t>
      </w:r>
      <w:r w:rsidRPr="00493899">
        <w:rPr>
          <w:rFonts w:cstheme="minorHAnsi"/>
        </w:rPr>
        <w:t xml:space="preserve"> </w:t>
      </w:r>
      <w:r w:rsidRPr="00493899">
        <w:rPr>
          <w:rFonts w:ascii="Cambria Math" w:hAnsi="Cambria Math" w:cs="Cambria Math"/>
        </w:rPr>
        <w:t>𝐟𝐞𝐞𝐥</w:t>
      </w:r>
      <w:r w:rsidRPr="00493899">
        <w:rPr>
          <w:rFonts w:cstheme="minorHAnsi"/>
        </w:rPr>
        <w:t xml:space="preserve"> </w:t>
      </w:r>
      <w:r w:rsidRPr="00493899">
        <w:rPr>
          <w:rFonts w:ascii="Cambria Math" w:hAnsi="Cambria Math" w:cs="Cambria Math"/>
        </w:rPr>
        <w:t>𝐟𝐫𝐞𝐞</w:t>
      </w:r>
      <w:r w:rsidRPr="00493899">
        <w:rPr>
          <w:rFonts w:cstheme="minorHAnsi"/>
        </w:rPr>
        <w:t xml:space="preserve"> </w:t>
      </w:r>
      <w:r w:rsidRPr="00493899">
        <w:rPr>
          <w:rFonts w:ascii="Cambria Math" w:hAnsi="Cambria Math" w:cs="Cambria Math"/>
        </w:rPr>
        <w:t>𝐭𝐨</w:t>
      </w:r>
      <w:r w:rsidRPr="00493899">
        <w:rPr>
          <w:rFonts w:cstheme="minorHAnsi"/>
        </w:rPr>
        <w:t xml:space="preserve"> </w:t>
      </w:r>
      <w:r w:rsidRPr="00493899">
        <w:rPr>
          <w:rFonts w:ascii="Cambria Math" w:hAnsi="Cambria Math" w:cs="Cambria Math"/>
        </w:rPr>
        <w:t>𝐦𝐚𝐤𝐞</w:t>
      </w:r>
      <w:r w:rsidRPr="00493899">
        <w:rPr>
          <w:rFonts w:cstheme="minorHAnsi"/>
        </w:rPr>
        <w:t xml:space="preserve"> </w:t>
      </w:r>
      <w:r w:rsidRPr="00493899">
        <w:rPr>
          <w:rFonts w:ascii="Cambria Math" w:hAnsi="Cambria Math" w:cs="Cambria Math"/>
        </w:rPr>
        <w:t>𝐮𝐬𝐞</w:t>
      </w:r>
      <w:r w:rsidRPr="00493899">
        <w:rPr>
          <w:rFonts w:cstheme="minorHAnsi"/>
        </w:rPr>
        <w:t xml:space="preserve"> </w:t>
      </w:r>
      <w:r w:rsidRPr="00493899">
        <w:rPr>
          <w:rFonts w:ascii="Cambria Math" w:hAnsi="Cambria Math" w:cs="Cambria Math"/>
        </w:rPr>
        <w:t>𝐨𝐟</w:t>
      </w:r>
      <w:r w:rsidRPr="00493899">
        <w:rPr>
          <w:rFonts w:cstheme="minorHAnsi"/>
        </w:rPr>
        <w:t xml:space="preserve"> </w:t>
      </w:r>
      <w:r w:rsidRPr="00493899">
        <w:rPr>
          <w:rFonts w:ascii="Cambria Math" w:hAnsi="Cambria Math" w:cs="Cambria Math"/>
        </w:rPr>
        <w:t>𝐭𝐡𝐞</w:t>
      </w:r>
      <w:r w:rsidRPr="00493899">
        <w:rPr>
          <w:rFonts w:cstheme="minorHAnsi"/>
        </w:rPr>
        <w:t xml:space="preserve"> </w:t>
      </w:r>
      <w:r w:rsidRPr="00493899">
        <w:rPr>
          <w:rFonts w:ascii="Cambria Math" w:hAnsi="Cambria Math" w:cs="Cambria Math"/>
        </w:rPr>
        <w:t>𝐚𝐝𝐝𝐢𝐭𝐢𝐨𝐧𝐚𝐥</w:t>
      </w:r>
      <w:r w:rsidRPr="00493899">
        <w:rPr>
          <w:rFonts w:cstheme="minorHAnsi"/>
        </w:rPr>
        <w:t xml:space="preserve"> </w:t>
      </w:r>
      <w:r w:rsidRPr="00493899">
        <w:rPr>
          <w:rFonts w:ascii="Cambria Math" w:hAnsi="Cambria Math" w:cs="Cambria Math"/>
        </w:rPr>
        <w:t>𝐟𝐫𝐞𝐞</w:t>
      </w:r>
      <w:r w:rsidRPr="00493899">
        <w:rPr>
          <w:rFonts w:cstheme="minorHAnsi"/>
        </w:rPr>
        <w:t xml:space="preserve"> </w:t>
      </w:r>
      <w:r w:rsidRPr="00493899">
        <w:rPr>
          <w:rFonts w:ascii="Cambria Math" w:hAnsi="Cambria Math" w:cs="Cambria Math"/>
        </w:rPr>
        <w:t>𝐭𝐞𝐱𝐭</w:t>
      </w:r>
      <w:r w:rsidRPr="00493899">
        <w:rPr>
          <w:rFonts w:cstheme="minorHAnsi"/>
        </w:rPr>
        <w:t xml:space="preserve"> </w:t>
      </w:r>
      <w:r w:rsidRPr="00493899">
        <w:rPr>
          <w:rFonts w:ascii="Cambria Math" w:hAnsi="Cambria Math" w:cs="Cambria Math"/>
        </w:rPr>
        <w:t>𝐪𝐮𝐞𝐬𝐭𝐢𝐨𝐧𝐬</w:t>
      </w:r>
      <w:r w:rsidRPr="00493899">
        <w:rPr>
          <w:rFonts w:cstheme="minorHAnsi"/>
        </w:rPr>
        <w:t xml:space="preserve"> </w:t>
      </w:r>
      <w:r w:rsidRPr="00493899">
        <w:rPr>
          <w:rFonts w:ascii="Cambria Math" w:hAnsi="Cambria Math" w:cs="Cambria Math"/>
        </w:rPr>
        <w:t>𝐢𝐟</w:t>
      </w:r>
      <w:r w:rsidRPr="00493899">
        <w:rPr>
          <w:rFonts w:cstheme="minorHAnsi"/>
        </w:rPr>
        <w:t xml:space="preserve"> </w:t>
      </w:r>
      <w:r w:rsidRPr="00493899">
        <w:rPr>
          <w:rFonts w:ascii="Cambria Math" w:hAnsi="Cambria Math" w:cs="Cambria Math"/>
        </w:rPr>
        <w:t>𝐲𝐨𝐮</w:t>
      </w:r>
      <w:r w:rsidRPr="00493899">
        <w:rPr>
          <w:rFonts w:cstheme="minorHAnsi"/>
        </w:rPr>
        <w:t xml:space="preserve"> </w:t>
      </w:r>
      <w:r w:rsidRPr="00493899">
        <w:rPr>
          <w:rFonts w:ascii="Cambria Math" w:hAnsi="Cambria Math" w:cs="Cambria Math"/>
        </w:rPr>
        <w:t>𝐰𝐢𝐥𝐥</w:t>
      </w:r>
      <w:r w:rsidRPr="00493899">
        <w:rPr>
          <w:rFonts w:cstheme="minorHAnsi"/>
        </w:rPr>
        <w:t xml:space="preserve"> </w:t>
      </w:r>
      <w:r w:rsidRPr="00493899">
        <w:rPr>
          <w:rFonts w:ascii="Cambria Math" w:hAnsi="Cambria Math" w:cs="Cambria Math"/>
        </w:rPr>
        <w:t>𝐭𝐨</w:t>
      </w:r>
      <w:r w:rsidRPr="00493899">
        <w:rPr>
          <w:rFonts w:cstheme="minorHAnsi"/>
        </w:rPr>
        <w:t xml:space="preserve"> </w:t>
      </w:r>
      <w:r w:rsidRPr="00493899">
        <w:rPr>
          <w:rFonts w:ascii="Cambria Math" w:hAnsi="Cambria Math" w:cs="Cambria Math"/>
        </w:rPr>
        <w:t>𝐞𝐥𝐚𝐛𝐨𝐫𝐚𝐭𝐞</w:t>
      </w:r>
      <w:r w:rsidRPr="00493899">
        <w:rPr>
          <w:rFonts w:cstheme="minorHAnsi"/>
        </w:rPr>
        <w:t xml:space="preserve"> </w:t>
      </w:r>
      <w:r w:rsidRPr="00493899">
        <w:rPr>
          <w:rFonts w:ascii="Cambria Math" w:hAnsi="Cambria Math" w:cs="Cambria Math"/>
        </w:rPr>
        <w:t>𝐨𝐧</w:t>
      </w:r>
      <w:r w:rsidRPr="00493899">
        <w:rPr>
          <w:rFonts w:cstheme="minorHAnsi"/>
        </w:rPr>
        <w:t xml:space="preserve"> </w:t>
      </w:r>
      <w:r w:rsidRPr="00493899">
        <w:rPr>
          <w:rFonts w:ascii="Cambria Math" w:hAnsi="Cambria Math" w:cs="Cambria Math"/>
        </w:rPr>
        <w:t>𝐲𝐨𝐮𝐫</w:t>
      </w:r>
      <w:r w:rsidRPr="00493899">
        <w:rPr>
          <w:rFonts w:cstheme="minorHAnsi"/>
        </w:rPr>
        <w:t xml:space="preserve"> </w:t>
      </w:r>
      <w:r w:rsidRPr="00493899">
        <w:rPr>
          <w:rFonts w:ascii="Cambria Math" w:hAnsi="Cambria Math" w:cs="Cambria Math"/>
        </w:rPr>
        <w:t>𝐚𝐧𝐬𝐰𝐞𝐫𝐬</w:t>
      </w:r>
      <w:r w:rsidRPr="00493899">
        <w:rPr>
          <w:rFonts w:cstheme="minorHAnsi"/>
        </w:rPr>
        <w:t xml:space="preserve">. This will help the team contextualise your answers. The survey will run from July to December 2023 and will aim to recruit scientists working in the fields of environmental toxicology, risk assessment and behavioural sciences. Prior working in the field of behavioural ecotoxicology is not essential. </w:t>
      </w:r>
    </w:p>
    <w:p w14:paraId="0C063A16" w14:textId="77777777" w:rsidR="00E224C7" w:rsidRPr="00493899" w:rsidRDefault="00E224C7">
      <w:pPr>
        <w:rPr>
          <w:rFonts w:cstheme="minorHAnsi"/>
          <w:highlight w:val="black"/>
        </w:rPr>
      </w:pPr>
      <w:r w:rsidRPr="00493899">
        <w:rPr>
          <w:rFonts w:cstheme="minorHAnsi"/>
        </w:rPr>
        <w:t xml:space="preserve">By participating you will be giving consent to your anonymous data entries being used as part of the survey. Participants can withdraw from the study by simply closing the browser up until the point they complete the survey. </w:t>
      </w:r>
      <w:r w:rsidRPr="00493899">
        <w:rPr>
          <w:rFonts w:cstheme="minorHAnsi"/>
          <w:highlight w:val="black"/>
        </w:rPr>
        <w:t>This project has been approved by the University of Portsmouth (</w:t>
      </w:r>
      <w:proofErr w:type="spellStart"/>
      <w:r w:rsidRPr="00493899">
        <w:rPr>
          <w:rFonts w:cstheme="minorHAnsi"/>
          <w:highlight w:val="black"/>
        </w:rPr>
        <w:t>UoP</w:t>
      </w:r>
      <w:proofErr w:type="spellEnd"/>
      <w:r w:rsidRPr="00493899">
        <w:rPr>
          <w:rFonts w:cstheme="minorHAnsi"/>
          <w:highlight w:val="black"/>
        </w:rPr>
        <w:t>) Science and Health Faculty Ethics committee (</w:t>
      </w:r>
      <w:r w:rsidRPr="00493899">
        <w:rPr>
          <w:rFonts w:ascii="Cambria Math" w:hAnsi="Cambria Math" w:cs="Cambria Math"/>
          <w:highlight w:val="black"/>
        </w:rPr>
        <w:t>𝐒𝐇𝐅𝐄𝐂</w:t>
      </w:r>
      <w:r w:rsidRPr="00493899">
        <w:rPr>
          <w:rFonts w:cstheme="minorHAnsi"/>
          <w:highlight w:val="black"/>
        </w:rPr>
        <w:t xml:space="preserve"> </w:t>
      </w:r>
      <w:r w:rsidRPr="00493899">
        <w:rPr>
          <w:rFonts w:ascii="Cambria Math" w:hAnsi="Cambria Math" w:cs="Cambria Math"/>
          <w:highlight w:val="black"/>
        </w:rPr>
        <w:t>𝟐𝟎𝟐𝟑</w:t>
      </w:r>
      <w:r w:rsidRPr="00493899">
        <w:rPr>
          <w:rFonts w:cstheme="minorHAnsi"/>
          <w:highlight w:val="black"/>
        </w:rPr>
        <w:t>-</w:t>
      </w:r>
      <w:r w:rsidRPr="00493899">
        <w:rPr>
          <w:rFonts w:ascii="Cambria Math" w:hAnsi="Cambria Math" w:cs="Cambria Math"/>
          <w:highlight w:val="black"/>
        </w:rPr>
        <w:t>𝟎𝟓𝟐</w:t>
      </w:r>
      <w:r w:rsidRPr="00493899">
        <w:rPr>
          <w:rFonts w:cstheme="minorHAnsi"/>
          <w:highlight w:val="black"/>
        </w:rPr>
        <w:t xml:space="preserve">) and will be conducted in compliance with the </w:t>
      </w:r>
      <w:proofErr w:type="spellStart"/>
      <w:r w:rsidRPr="00493899">
        <w:rPr>
          <w:rFonts w:cstheme="minorHAnsi"/>
          <w:highlight w:val="black"/>
        </w:rPr>
        <w:t>UoP</w:t>
      </w:r>
      <w:proofErr w:type="spellEnd"/>
      <w:r w:rsidRPr="00493899">
        <w:rPr>
          <w:rFonts w:cstheme="minorHAnsi"/>
          <w:highlight w:val="black"/>
        </w:rPr>
        <w:t xml:space="preserve"> research data management policy. For further details on this project and how the data will be used please feel free to contact alex.ford@port.ac.uk http://www2.port.ac.uk/school-of-biological-sciences/staff/alex-ford.html </w:t>
      </w:r>
    </w:p>
    <w:p w14:paraId="65EF0B9F" w14:textId="77777777" w:rsidR="00087176" w:rsidRPr="00493899" w:rsidRDefault="00E224C7">
      <w:pPr>
        <w:rPr>
          <w:rFonts w:cstheme="minorHAnsi"/>
        </w:rPr>
      </w:pPr>
      <w:r w:rsidRPr="00493899">
        <w:rPr>
          <w:rFonts w:cstheme="minorHAnsi"/>
          <w:highlight w:val="black"/>
        </w:rPr>
        <w:t xml:space="preserve">This project is done in collaboration with: Prof Bryan Brooks (Baylor University, USA) Dr Marlene </w:t>
      </w:r>
      <w:proofErr w:type="spellStart"/>
      <w:r w:rsidRPr="00493899">
        <w:rPr>
          <w:rFonts w:cstheme="minorHAnsi"/>
          <w:highlight w:val="black"/>
        </w:rPr>
        <w:t>Ågerstand</w:t>
      </w:r>
      <w:proofErr w:type="spellEnd"/>
      <w:r w:rsidRPr="00493899">
        <w:rPr>
          <w:rFonts w:cstheme="minorHAnsi"/>
          <w:highlight w:val="black"/>
        </w:rPr>
        <w:t xml:space="preserve"> (Stockholm University, Sweden) Dr Gerd Maack (German Environment Agency (UBA), Germany) Dr Jim </w:t>
      </w:r>
      <w:proofErr w:type="spellStart"/>
      <w:r w:rsidRPr="00493899">
        <w:rPr>
          <w:rFonts w:cstheme="minorHAnsi"/>
          <w:highlight w:val="black"/>
        </w:rPr>
        <w:t>Lazorchak</w:t>
      </w:r>
      <w:proofErr w:type="spellEnd"/>
      <w:r w:rsidRPr="00493899">
        <w:rPr>
          <w:rFonts w:cstheme="minorHAnsi"/>
          <w:highlight w:val="black"/>
        </w:rPr>
        <w:t xml:space="preserve"> (Environmental Protection Agency, USA) Dr Minna </w:t>
      </w:r>
      <w:proofErr w:type="spellStart"/>
      <w:r w:rsidRPr="00493899">
        <w:rPr>
          <w:rFonts w:cstheme="minorHAnsi"/>
          <w:highlight w:val="black"/>
        </w:rPr>
        <w:t>Saaristo</w:t>
      </w:r>
      <w:proofErr w:type="spellEnd"/>
      <w:r w:rsidRPr="00493899">
        <w:rPr>
          <w:rFonts w:cstheme="minorHAnsi"/>
          <w:highlight w:val="black"/>
        </w:rPr>
        <w:t xml:space="preserve"> (Environmental Protection Agency, Australia) Prof Bob Wong (Monash University, Australia) Prof Tomas </w:t>
      </w:r>
      <w:proofErr w:type="spellStart"/>
      <w:r w:rsidRPr="00493899">
        <w:rPr>
          <w:rFonts w:cstheme="minorHAnsi"/>
          <w:highlight w:val="black"/>
        </w:rPr>
        <w:t>Brodin</w:t>
      </w:r>
      <w:proofErr w:type="spellEnd"/>
      <w:r w:rsidRPr="00493899">
        <w:rPr>
          <w:rFonts w:cstheme="minorHAnsi"/>
          <w:highlight w:val="black"/>
        </w:rPr>
        <w:t xml:space="preserve"> (Sweden University of Agricultural Sciences, Sweden) The team thanks you for participating in this research.</w:t>
      </w:r>
      <w:r w:rsidRPr="00493899">
        <w:rPr>
          <w:rFonts w:cstheme="minorHAnsi"/>
        </w:rPr>
        <w:t xml:space="preserve"> </w:t>
      </w:r>
    </w:p>
    <w:p w14:paraId="1E9DC45B" w14:textId="77777777" w:rsidR="00E224C7" w:rsidRPr="00493899" w:rsidRDefault="00E224C7">
      <w:pPr>
        <w:rPr>
          <w:rFonts w:cstheme="minorHAnsi"/>
        </w:rPr>
      </w:pPr>
      <w:r w:rsidRPr="00493899">
        <w:rPr>
          <w:rFonts w:cstheme="minorHAnsi"/>
        </w:rPr>
        <w:br w:type="page"/>
      </w:r>
    </w:p>
    <w:p w14:paraId="2582989F" w14:textId="77777777" w:rsidR="00E224C7" w:rsidRDefault="00E224C7" w:rsidP="00E224C7">
      <w:pPr>
        <w:pStyle w:val="Listenabsatz"/>
        <w:numPr>
          <w:ilvl w:val="0"/>
          <w:numId w:val="1"/>
        </w:numPr>
      </w:pPr>
      <w:r>
        <w:lastRenderedPageBreak/>
        <w:t>Do you use behavioural endpoints to study the impacts of humans on wildlife?</w:t>
      </w:r>
    </w:p>
    <w:p w14:paraId="1E25E321" w14:textId="77777777" w:rsidR="00E224C7" w:rsidRDefault="00E224C7" w:rsidP="00E224C7">
      <w:pPr>
        <w:pStyle w:val="Listenabsatz"/>
        <w:numPr>
          <w:ilvl w:val="1"/>
          <w:numId w:val="2"/>
        </w:numPr>
      </w:pPr>
      <w:r>
        <w:t>Yes</w:t>
      </w:r>
    </w:p>
    <w:p w14:paraId="2E873AE3" w14:textId="77777777" w:rsidR="00E224C7" w:rsidRDefault="00E224C7" w:rsidP="00E224C7">
      <w:pPr>
        <w:pStyle w:val="Listenabsatz"/>
        <w:numPr>
          <w:ilvl w:val="1"/>
          <w:numId w:val="2"/>
        </w:numPr>
      </w:pPr>
      <w:r>
        <w:t>No</w:t>
      </w:r>
    </w:p>
    <w:p w14:paraId="14EADE66" w14:textId="77777777" w:rsidR="00E224C7" w:rsidRDefault="00E224C7" w:rsidP="00E224C7">
      <w:pPr>
        <w:pStyle w:val="Listenabsatz"/>
        <w:numPr>
          <w:ilvl w:val="0"/>
          <w:numId w:val="1"/>
        </w:numPr>
      </w:pPr>
      <w:r>
        <w:t>Which model organisms do you typically work with? - please check more than one if appropriate</w:t>
      </w:r>
    </w:p>
    <w:p w14:paraId="1162B0EB" w14:textId="77777777" w:rsidR="00E224C7" w:rsidRDefault="00E224C7" w:rsidP="00DF4B3E">
      <w:pPr>
        <w:pStyle w:val="Listenabsatz"/>
        <w:numPr>
          <w:ilvl w:val="1"/>
          <w:numId w:val="13"/>
        </w:numPr>
      </w:pPr>
      <w:r>
        <w:t>Mammals</w:t>
      </w:r>
    </w:p>
    <w:p w14:paraId="1229F440" w14:textId="77777777" w:rsidR="00E224C7" w:rsidRDefault="00E224C7" w:rsidP="00DF4B3E">
      <w:pPr>
        <w:pStyle w:val="Listenabsatz"/>
        <w:numPr>
          <w:ilvl w:val="1"/>
          <w:numId w:val="13"/>
        </w:numPr>
      </w:pPr>
      <w:r>
        <w:t>Reptiles</w:t>
      </w:r>
    </w:p>
    <w:p w14:paraId="6E8BFCA9" w14:textId="77777777" w:rsidR="00E224C7" w:rsidRDefault="00E224C7" w:rsidP="00DF4B3E">
      <w:pPr>
        <w:pStyle w:val="Listenabsatz"/>
        <w:numPr>
          <w:ilvl w:val="1"/>
          <w:numId w:val="13"/>
        </w:numPr>
      </w:pPr>
      <w:r>
        <w:t>Birds</w:t>
      </w:r>
    </w:p>
    <w:p w14:paraId="0B68CF31" w14:textId="77777777" w:rsidR="00E224C7" w:rsidRDefault="00E224C7" w:rsidP="00DF4B3E">
      <w:pPr>
        <w:pStyle w:val="Listenabsatz"/>
        <w:numPr>
          <w:ilvl w:val="1"/>
          <w:numId w:val="13"/>
        </w:numPr>
      </w:pPr>
      <w:r>
        <w:t>Fish</w:t>
      </w:r>
    </w:p>
    <w:p w14:paraId="4EE13E93" w14:textId="77777777" w:rsidR="00E224C7" w:rsidRDefault="00E224C7" w:rsidP="00DF4B3E">
      <w:pPr>
        <w:pStyle w:val="Listenabsatz"/>
        <w:numPr>
          <w:ilvl w:val="1"/>
          <w:numId w:val="13"/>
        </w:numPr>
      </w:pPr>
      <w:r>
        <w:t>Invertebrates</w:t>
      </w:r>
    </w:p>
    <w:p w14:paraId="322A7AF3" w14:textId="77777777" w:rsidR="00E224C7" w:rsidRDefault="00E224C7" w:rsidP="00DF4B3E">
      <w:pPr>
        <w:pStyle w:val="Listenabsatz"/>
        <w:numPr>
          <w:ilvl w:val="1"/>
          <w:numId w:val="13"/>
        </w:numPr>
      </w:pPr>
      <w:r>
        <w:t>Crustacea</w:t>
      </w:r>
    </w:p>
    <w:p w14:paraId="22BB852F" w14:textId="77777777" w:rsidR="00E224C7" w:rsidRDefault="00E224C7" w:rsidP="00DF4B3E">
      <w:pPr>
        <w:pStyle w:val="Listenabsatz"/>
        <w:numPr>
          <w:ilvl w:val="1"/>
          <w:numId w:val="13"/>
        </w:numPr>
      </w:pPr>
      <w:r>
        <w:t>Mollusca</w:t>
      </w:r>
    </w:p>
    <w:p w14:paraId="0EF12BCD" w14:textId="77777777" w:rsidR="00E224C7" w:rsidRDefault="00E224C7" w:rsidP="00DF4B3E">
      <w:pPr>
        <w:pStyle w:val="Listenabsatz"/>
        <w:numPr>
          <w:ilvl w:val="1"/>
          <w:numId w:val="13"/>
        </w:numPr>
      </w:pPr>
      <w:proofErr w:type="spellStart"/>
      <w:r>
        <w:t>Nemertia</w:t>
      </w:r>
      <w:proofErr w:type="spellEnd"/>
    </w:p>
    <w:p w14:paraId="552A1523" w14:textId="77777777" w:rsidR="00E224C7" w:rsidRDefault="00E224C7" w:rsidP="00DF4B3E">
      <w:pPr>
        <w:pStyle w:val="Listenabsatz"/>
        <w:numPr>
          <w:ilvl w:val="1"/>
          <w:numId w:val="13"/>
        </w:numPr>
      </w:pPr>
      <w:r>
        <w:t>Other</w:t>
      </w:r>
    </w:p>
    <w:p w14:paraId="4A79CC5C" w14:textId="77777777" w:rsidR="00E224C7" w:rsidRDefault="00E224C7" w:rsidP="00E224C7">
      <w:pPr>
        <w:pStyle w:val="Listenabsatz"/>
        <w:numPr>
          <w:ilvl w:val="0"/>
          <w:numId w:val="1"/>
        </w:numPr>
      </w:pPr>
      <w:r>
        <w:t>In which setting do you typically study behaviour endpoints* in ecotoxicological studies?</w:t>
      </w:r>
    </w:p>
    <w:p w14:paraId="3DA1CDCC" w14:textId="77777777" w:rsidR="00E224C7" w:rsidRDefault="00E224C7" w:rsidP="00DF4B3E">
      <w:pPr>
        <w:pStyle w:val="Listenabsatz"/>
        <w:numPr>
          <w:ilvl w:val="1"/>
          <w:numId w:val="12"/>
        </w:numPr>
      </w:pPr>
      <w:r>
        <w:t>Field</w:t>
      </w:r>
    </w:p>
    <w:p w14:paraId="0360E5ED" w14:textId="77777777" w:rsidR="00E224C7" w:rsidRDefault="00E224C7" w:rsidP="00DF4B3E">
      <w:pPr>
        <w:pStyle w:val="Listenabsatz"/>
        <w:numPr>
          <w:ilvl w:val="1"/>
          <w:numId w:val="12"/>
        </w:numPr>
      </w:pPr>
      <w:r>
        <w:t>Laboratory</w:t>
      </w:r>
    </w:p>
    <w:p w14:paraId="37616E45" w14:textId="77777777" w:rsidR="00E224C7" w:rsidRDefault="00E224C7" w:rsidP="00DF4B3E">
      <w:pPr>
        <w:pStyle w:val="Listenabsatz"/>
        <w:numPr>
          <w:ilvl w:val="1"/>
          <w:numId w:val="12"/>
        </w:numPr>
      </w:pPr>
      <w:r>
        <w:t>Both</w:t>
      </w:r>
    </w:p>
    <w:p w14:paraId="2FD0173F" w14:textId="77777777" w:rsidR="00E224C7" w:rsidRDefault="00E224C7" w:rsidP="00DF4B3E">
      <w:pPr>
        <w:pStyle w:val="Listenabsatz"/>
        <w:numPr>
          <w:ilvl w:val="1"/>
          <w:numId w:val="12"/>
        </w:numPr>
      </w:pPr>
      <w:r>
        <w:t>I don’t study behavioural endpoints</w:t>
      </w:r>
    </w:p>
    <w:p w14:paraId="5D189EFB" w14:textId="77777777" w:rsidR="00E224C7" w:rsidRDefault="00E224C7" w:rsidP="00E224C7">
      <w:pPr>
        <w:pStyle w:val="Listenabsatz"/>
        <w:numPr>
          <w:ilvl w:val="0"/>
          <w:numId w:val="1"/>
        </w:numPr>
      </w:pPr>
      <w:r>
        <w:t>Please enter your profession</w:t>
      </w:r>
    </w:p>
    <w:p w14:paraId="1497EDE2" w14:textId="77777777" w:rsidR="00E224C7" w:rsidRDefault="00E224C7" w:rsidP="00DF4B3E">
      <w:pPr>
        <w:pStyle w:val="Listenabsatz"/>
        <w:numPr>
          <w:ilvl w:val="1"/>
          <w:numId w:val="11"/>
        </w:numPr>
      </w:pPr>
      <w:r>
        <w:t>Academia/education</w:t>
      </w:r>
    </w:p>
    <w:p w14:paraId="238DC3C1" w14:textId="77777777" w:rsidR="00E224C7" w:rsidRDefault="00E224C7" w:rsidP="00DF4B3E">
      <w:pPr>
        <w:pStyle w:val="Listenabsatz"/>
        <w:numPr>
          <w:ilvl w:val="1"/>
          <w:numId w:val="11"/>
        </w:numPr>
      </w:pPr>
      <w:r>
        <w:t>Industry/consultancy</w:t>
      </w:r>
    </w:p>
    <w:p w14:paraId="109B95FD" w14:textId="77777777" w:rsidR="00E224C7" w:rsidRDefault="00E224C7" w:rsidP="00DF4B3E">
      <w:pPr>
        <w:pStyle w:val="Listenabsatz"/>
        <w:numPr>
          <w:ilvl w:val="1"/>
          <w:numId w:val="11"/>
        </w:numPr>
      </w:pPr>
      <w:r>
        <w:t>Government/regulatory agency</w:t>
      </w:r>
    </w:p>
    <w:p w14:paraId="3BD5BA57" w14:textId="77777777" w:rsidR="00E224C7" w:rsidRDefault="00E224C7" w:rsidP="00DF4B3E">
      <w:pPr>
        <w:pStyle w:val="Listenabsatz"/>
        <w:numPr>
          <w:ilvl w:val="1"/>
          <w:numId w:val="11"/>
        </w:numPr>
      </w:pPr>
      <w:r>
        <w:t>Non-government agency</w:t>
      </w:r>
    </w:p>
    <w:p w14:paraId="115A74A0" w14:textId="77777777" w:rsidR="00E224C7" w:rsidRDefault="00E224C7" w:rsidP="00DF4B3E">
      <w:pPr>
        <w:pStyle w:val="Listenabsatz"/>
        <w:numPr>
          <w:ilvl w:val="1"/>
          <w:numId w:val="11"/>
        </w:numPr>
      </w:pPr>
      <w:r>
        <w:t>Other</w:t>
      </w:r>
    </w:p>
    <w:p w14:paraId="5638C982" w14:textId="77777777" w:rsidR="00E224C7" w:rsidRDefault="00E224C7" w:rsidP="00E224C7">
      <w:pPr>
        <w:pStyle w:val="Listenabsatz"/>
        <w:numPr>
          <w:ilvl w:val="0"/>
          <w:numId w:val="1"/>
        </w:numPr>
      </w:pPr>
      <w:r>
        <w:t xml:space="preserve">Are you a member of any societies of relevance for </w:t>
      </w:r>
      <w:proofErr w:type="spellStart"/>
      <w:r>
        <w:t>ecotoxocology</w:t>
      </w:r>
      <w:proofErr w:type="spellEnd"/>
      <w:r>
        <w:t>/behavioural studies?</w:t>
      </w:r>
    </w:p>
    <w:p w14:paraId="5B976095" w14:textId="77777777" w:rsidR="00E224C7" w:rsidRDefault="00E224C7" w:rsidP="00DF4B3E">
      <w:pPr>
        <w:pStyle w:val="Listenabsatz"/>
        <w:numPr>
          <w:ilvl w:val="1"/>
          <w:numId w:val="10"/>
        </w:numPr>
      </w:pPr>
      <w:r>
        <w:t>Society of Environmental Toxicology and Chemistry (SETAC)</w:t>
      </w:r>
    </w:p>
    <w:p w14:paraId="59612498" w14:textId="77777777" w:rsidR="00E224C7" w:rsidRDefault="00E224C7" w:rsidP="00DF4B3E">
      <w:pPr>
        <w:pStyle w:val="Listenabsatz"/>
        <w:numPr>
          <w:ilvl w:val="1"/>
          <w:numId w:val="10"/>
        </w:numPr>
      </w:pPr>
      <w:r>
        <w:t>International Society of Behavioural Ecology (ISBE)</w:t>
      </w:r>
    </w:p>
    <w:p w14:paraId="7EC5CDB5" w14:textId="77777777" w:rsidR="00E224C7" w:rsidRDefault="00E224C7" w:rsidP="00DF4B3E">
      <w:pPr>
        <w:pStyle w:val="Listenabsatz"/>
        <w:numPr>
          <w:ilvl w:val="1"/>
          <w:numId w:val="10"/>
        </w:numPr>
      </w:pPr>
      <w:r>
        <w:t>Society of Toxicology (SOT)</w:t>
      </w:r>
    </w:p>
    <w:p w14:paraId="05718794" w14:textId="77777777" w:rsidR="00E224C7" w:rsidRDefault="00E224C7" w:rsidP="00DF4B3E">
      <w:pPr>
        <w:pStyle w:val="Listenabsatz"/>
        <w:numPr>
          <w:ilvl w:val="1"/>
          <w:numId w:val="10"/>
        </w:numPr>
      </w:pPr>
      <w:r>
        <w:t>Association of Contextual Behavioural Science (ACT)</w:t>
      </w:r>
    </w:p>
    <w:p w14:paraId="6F6ADEC0" w14:textId="77777777" w:rsidR="00E224C7" w:rsidRDefault="00E224C7" w:rsidP="00DF4B3E">
      <w:pPr>
        <w:pStyle w:val="Listenabsatz"/>
        <w:numPr>
          <w:ilvl w:val="1"/>
          <w:numId w:val="10"/>
        </w:numPr>
      </w:pPr>
      <w:r>
        <w:t xml:space="preserve">Animal Behaviour Society (ABS) </w:t>
      </w:r>
    </w:p>
    <w:p w14:paraId="71F06F79" w14:textId="77777777" w:rsidR="00E224C7" w:rsidRDefault="00E224C7" w:rsidP="00DF4B3E">
      <w:pPr>
        <w:pStyle w:val="Listenabsatz"/>
        <w:numPr>
          <w:ilvl w:val="1"/>
          <w:numId w:val="10"/>
        </w:numPr>
      </w:pPr>
      <w:r>
        <w:t>Australasian Society for the Study of Animal Behaviour (ASSAB)</w:t>
      </w:r>
    </w:p>
    <w:p w14:paraId="2FF15B63" w14:textId="77777777" w:rsidR="00E224C7" w:rsidRDefault="00E224C7" w:rsidP="00DF4B3E">
      <w:pPr>
        <w:pStyle w:val="Listenabsatz"/>
        <w:numPr>
          <w:ilvl w:val="1"/>
          <w:numId w:val="10"/>
        </w:numPr>
      </w:pPr>
      <w:r>
        <w:t>Other</w:t>
      </w:r>
    </w:p>
    <w:p w14:paraId="594BA421" w14:textId="77777777" w:rsidR="00E224C7" w:rsidRDefault="00E224C7" w:rsidP="00E224C7">
      <w:pPr>
        <w:pStyle w:val="Listenabsatz"/>
        <w:numPr>
          <w:ilvl w:val="0"/>
          <w:numId w:val="1"/>
        </w:numPr>
      </w:pPr>
      <w:r>
        <w:t>Please enter your age category</w:t>
      </w:r>
    </w:p>
    <w:p w14:paraId="45E4648C" w14:textId="77777777" w:rsidR="00E224C7" w:rsidRDefault="00E224C7" w:rsidP="00DF4B3E">
      <w:pPr>
        <w:pStyle w:val="Listenabsatz"/>
        <w:numPr>
          <w:ilvl w:val="1"/>
          <w:numId w:val="9"/>
        </w:numPr>
      </w:pPr>
      <w:r>
        <w:t>18-24</w:t>
      </w:r>
    </w:p>
    <w:p w14:paraId="65F2318A" w14:textId="77777777" w:rsidR="00E224C7" w:rsidRDefault="00E224C7" w:rsidP="00DF4B3E">
      <w:pPr>
        <w:pStyle w:val="Listenabsatz"/>
        <w:numPr>
          <w:ilvl w:val="1"/>
          <w:numId w:val="9"/>
        </w:numPr>
      </w:pPr>
      <w:r>
        <w:t>25-39</w:t>
      </w:r>
    </w:p>
    <w:p w14:paraId="17635D71" w14:textId="77777777" w:rsidR="00E224C7" w:rsidRDefault="00E224C7" w:rsidP="00DF4B3E">
      <w:pPr>
        <w:pStyle w:val="Listenabsatz"/>
        <w:numPr>
          <w:ilvl w:val="1"/>
          <w:numId w:val="9"/>
        </w:numPr>
      </w:pPr>
      <w:r>
        <w:t>40-59</w:t>
      </w:r>
    </w:p>
    <w:p w14:paraId="5A047784" w14:textId="77777777" w:rsidR="00E224C7" w:rsidRDefault="00E224C7" w:rsidP="00DF4B3E">
      <w:pPr>
        <w:pStyle w:val="Listenabsatz"/>
        <w:numPr>
          <w:ilvl w:val="1"/>
          <w:numId w:val="9"/>
        </w:numPr>
      </w:pPr>
      <w:r>
        <w:t>60+</w:t>
      </w:r>
    </w:p>
    <w:p w14:paraId="7869D705" w14:textId="77777777" w:rsidR="00E224C7" w:rsidRDefault="00E224C7" w:rsidP="00DF4B3E">
      <w:pPr>
        <w:pStyle w:val="Listenabsatz"/>
        <w:numPr>
          <w:ilvl w:val="1"/>
          <w:numId w:val="9"/>
        </w:numPr>
      </w:pPr>
      <w:r>
        <w:t>Other</w:t>
      </w:r>
    </w:p>
    <w:p w14:paraId="0F6AD361" w14:textId="77777777" w:rsidR="00E224C7" w:rsidRDefault="00E224C7" w:rsidP="00E224C7">
      <w:pPr>
        <w:pStyle w:val="Listenabsatz"/>
        <w:numPr>
          <w:ilvl w:val="0"/>
          <w:numId w:val="1"/>
        </w:numPr>
      </w:pPr>
      <w:r>
        <w:t>Please enter your nationality (drop down menu)</w:t>
      </w:r>
    </w:p>
    <w:p w14:paraId="103BEDC2" w14:textId="77777777" w:rsidR="00E224C7" w:rsidRDefault="00E224C7" w:rsidP="00E224C7">
      <w:pPr>
        <w:pStyle w:val="Listenabsatz"/>
        <w:numPr>
          <w:ilvl w:val="0"/>
          <w:numId w:val="1"/>
        </w:numPr>
      </w:pPr>
      <w:r>
        <w:t>Please enter the country where you currently work (drop down menu)</w:t>
      </w:r>
    </w:p>
    <w:p w14:paraId="661CE3D2" w14:textId="77777777" w:rsidR="00E224C7" w:rsidRDefault="00E224C7" w:rsidP="00E224C7"/>
    <w:p w14:paraId="7D5CDFE7" w14:textId="77777777" w:rsidR="00E224C7" w:rsidRPr="00E224C7" w:rsidRDefault="00E224C7" w:rsidP="00E224C7">
      <w:pPr>
        <w:rPr>
          <w:b/>
        </w:rPr>
      </w:pPr>
      <w:r w:rsidRPr="00E224C7">
        <w:rPr>
          <w:b/>
        </w:rPr>
        <w:t xml:space="preserve">Perceptions of behavioural ecotoxicology </w:t>
      </w:r>
    </w:p>
    <w:p w14:paraId="6F06A158" w14:textId="77777777" w:rsidR="00E224C7" w:rsidRDefault="00E224C7" w:rsidP="00E224C7">
      <w:r>
        <w:lastRenderedPageBreak/>
        <w:t>This section explores the perception of behavioural ecotoxicology in relation to experimental reliability and repeatability plus the use of behaviour in environmental risk assessment and chemicals regulation.</w:t>
      </w:r>
    </w:p>
    <w:p w14:paraId="6C6893B1" w14:textId="77777777" w:rsidR="00E224C7" w:rsidRDefault="00E224C7" w:rsidP="00E224C7">
      <w:pPr>
        <w:pStyle w:val="Listenabsatz"/>
        <w:numPr>
          <w:ilvl w:val="0"/>
          <w:numId w:val="1"/>
        </w:numPr>
      </w:pPr>
      <w:r>
        <w:t>Please highlight the strength to which you agree or disagree with the following statements. Participants given option to strongly disagree, disagree, neither agree or disagree, agree, strongly disagree or don’t know.</w:t>
      </w:r>
    </w:p>
    <w:p w14:paraId="02F6EEB5" w14:textId="77777777" w:rsidR="00E224C7" w:rsidRDefault="00E224C7" w:rsidP="00E224C7">
      <w:pPr>
        <w:ind w:left="360"/>
      </w:pPr>
      <w:r>
        <w:t>*Please use the following definitions</w:t>
      </w:r>
    </w:p>
    <w:p w14:paraId="56303D8A" w14:textId="77777777" w:rsidR="00E224C7" w:rsidRDefault="00E224C7" w:rsidP="00E224C7">
      <w:pPr>
        <w:ind w:left="360"/>
      </w:pPr>
      <w:r>
        <w:t>Repeatable - able to be done repeatedly with consistent results</w:t>
      </w:r>
    </w:p>
    <w:p w14:paraId="13B5C249" w14:textId="77777777" w:rsidR="00E224C7" w:rsidRDefault="00E224C7" w:rsidP="00E224C7">
      <w:pPr>
        <w:ind w:left="360"/>
      </w:pPr>
      <w:r>
        <w:t>Reliable - consistently good in quality or performance</w:t>
      </w:r>
    </w:p>
    <w:p w14:paraId="3EEB2B42" w14:textId="77777777" w:rsidR="00E224C7" w:rsidRDefault="00E224C7" w:rsidP="00E224C7">
      <w:pPr>
        <w:ind w:left="360"/>
      </w:pPr>
      <w:r>
        <w:t>Relevant - provide connected and appropriate information for a defined purpose</w:t>
      </w:r>
    </w:p>
    <w:p w14:paraId="5EE75A6B" w14:textId="77777777" w:rsidR="00E224C7" w:rsidRDefault="00E224C7" w:rsidP="00DF4B3E">
      <w:pPr>
        <w:pStyle w:val="Listenabsatz"/>
        <w:numPr>
          <w:ilvl w:val="1"/>
          <w:numId w:val="8"/>
        </w:numPr>
      </w:pPr>
      <w:r>
        <w:t>Behavioural endpoints are repeatable</w:t>
      </w:r>
    </w:p>
    <w:p w14:paraId="6C8493BC" w14:textId="77777777" w:rsidR="00E224C7" w:rsidRDefault="00E224C7" w:rsidP="00DF4B3E">
      <w:pPr>
        <w:pStyle w:val="Listenabsatz"/>
        <w:numPr>
          <w:ilvl w:val="1"/>
          <w:numId w:val="8"/>
        </w:numPr>
      </w:pPr>
      <w:r>
        <w:t xml:space="preserve">Behavioural endpoints are reliable </w:t>
      </w:r>
    </w:p>
    <w:p w14:paraId="35247D79" w14:textId="77777777" w:rsidR="00E224C7" w:rsidRDefault="00E224C7" w:rsidP="00DF4B3E">
      <w:pPr>
        <w:pStyle w:val="Listenabsatz"/>
        <w:numPr>
          <w:ilvl w:val="1"/>
          <w:numId w:val="8"/>
        </w:numPr>
      </w:pPr>
      <w:r>
        <w:t>Behavioural endpoints are relevant</w:t>
      </w:r>
    </w:p>
    <w:p w14:paraId="53EE4D45" w14:textId="77777777" w:rsidR="00E224C7" w:rsidRDefault="00E224C7" w:rsidP="00E224C7">
      <w:pPr>
        <w:ind w:left="1080"/>
      </w:pPr>
    </w:p>
    <w:p w14:paraId="78172063" w14:textId="77777777" w:rsidR="00E224C7" w:rsidRDefault="00E224C7" w:rsidP="00E224C7">
      <w:pPr>
        <w:pStyle w:val="Listenabsatz"/>
        <w:numPr>
          <w:ilvl w:val="0"/>
          <w:numId w:val="1"/>
        </w:numPr>
      </w:pPr>
      <w:r>
        <w:t xml:space="preserve"> Please use this section if you wish to expand on the rationale for your answers so far</w:t>
      </w:r>
    </w:p>
    <w:p w14:paraId="2A426B61" w14:textId="77777777" w:rsidR="00E224C7" w:rsidRDefault="00E224C7" w:rsidP="00E224C7"/>
    <w:p w14:paraId="511E33FD" w14:textId="77777777" w:rsidR="00E224C7" w:rsidRDefault="00E224C7" w:rsidP="00E224C7">
      <w:pPr>
        <w:pStyle w:val="Listenabsatz"/>
        <w:numPr>
          <w:ilvl w:val="0"/>
          <w:numId w:val="1"/>
        </w:numPr>
      </w:pPr>
      <w:r>
        <w:t xml:space="preserve"> Please highlight the strength to which you agree or disagree with the following statements. Participants given option to strongly disagree, disagree, neither agree or disagree, agree, strongly disagree or don’t know.</w:t>
      </w:r>
    </w:p>
    <w:p w14:paraId="0EBD6341" w14:textId="77777777" w:rsidR="00E224C7" w:rsidRDefault="00E224C7" w:rsidP="00DF4B3E">
      <w:pPr>
        <w:pStyle w:val="Listenabsatz"/>
        <w:numPr>
          <w:ilvl w:val="1"/>
          <w:numId w:val="7"/>
        </w:numPr>
      </w:pPr>
      <w:r>
        <w:t>Contaminants can impact the behaviour of wildlife</w:t>
      </w:r>
    </w:p>
    <w:p w14:paraId="12956F23" w14:textId="77777777" w:rsidR="00E224C7" w:rsidRDefault="00E224C7" w:rsidP="00DF4B3E">
      <w:pPr>
        <w:pStyle w:val="Listenabsatz"/>
        <w:numPr>
          <w:ilvl w:val="1"/>
          <w:numId w:val="7"/>
        </w:numPr>
      </w:pPr>
      <w:r>
        <w:t>Contaminants can impact the behaviour of humans</w:t>
      </w:r>
    </w:p>
    <w:p w14:paraId="09D53FE0" w14:textId="77777777" w:rsidR="00E224C7" w:rsidRDefault="00E224C7" w:rsidP="00DF4B3E">
      <w:pPr>
        <w:pStyle w:val="Listenabsatz"/>
        <w:numPr>
          <w:ilvl w:val="1"/>
          <w:numId w:val="7"/>
        </w:numPr>
      </w:pPr>
      <w:r>
        <w:t>Contaminants are impacting the behaviour of wildlife</w:t>
      </w:r>
    </w:p>
    <w:p w14:paraId="550023A7" w14:textId="77777777" w:rsidR="00E224C7" w:rsidRDefault="00E224C7" w:rsidP="00DF4B3E">
      <w:pPr>
        <w:pStyle w:val="Listenabsatz"/>
        <w:numPr>
          <w:ilvl w:val="1"/>
          <w:numId w:val="7"/>
        </w:numPr>
      </w:pPr>
      <w:r>
        <w:t>Contaminants are impacting the behaviour of humans</w:t>
      </w:r>
    </w:p>
    <w:p w14:paraId="0164AF1D" w14:textId="77777777" w:rsidR="00E224C7" w:rsidRDefault="00E224C7" w:rsidP="00DF4B3E">
      <w:pPr>
        <w:pStyle w:val="Listenabsatz"/>
        <w:numPr>
          <w:ilvl w:val="1"/>
          <w:numId w:val="7"/>
        </w:numPr>
      </w:pPr>
      <w:r>
        <w:t>We understand the risks posed by contaminants to wildlife and human behaviour</w:t>
      </w:r>
    </w:p>
    <w:p w14:paraId="0E9E9F2A" w14:textId="77777777" w:rsidR="00E224C7" w:rsidRDefault="00E224C7" w:rsidP="00E224C7">
      <w:pPr>
        <w:ind w:left="1080"/>
      </w:pPr>
    </w:p>
    <w:p w14:paraId="764CC780" w14:textId="77777777" w:rsidR="00E224C7" w:rsidRDefault="00E224C7" w:rsidP="00E224C7">
      <w:pPr>
        <w:pStyle w:val="Listenabsatz"/>
        <w:numPr>
          <w:ilvl w:val="0"/>
          <w:numId w:val="1"/>
        </w:numPr>
      </w:pPr>
      <w:r>
        <w:t xml:space="preserve"> Please use this section if you wish to expand on the rationale for your answers so far</w:t>
      </w:r>
    </w:p>
    <w:p w14:paraId="7A8E7C82" w14:textId="77777777" w:rsidR="00E224C7" w:rsidRDefault="00E224C7" w:rsidP="00E224C7"/>
    <w:p w14:paraId="474B8B53" w14:textId="77777777" w:rsidR="00E224C7" w:rsidRDefault="00E224C7" w:rsidP="00E224C7">
      <w:pPr>
        <w:pStyle w:val="Listenabsatz"/>
        <w:numPr>
          <w:ilvl w:val="0"/>
          <w:numId w:val="1"/>
        </w:numPr>
      </w:pPr>
      <w:r>
        <w:t xml:space="preserve"> Please highlight the strength to which you agree or disagree with the following statements. Participants given option to strongly disagree, disagree, neither agree or disagree, agree, strongly disagree or don’t know.</w:t>
      </w:r>
    </w:p>
    <w:p w14:paraId="382CD1FC" w14:textId="77777777" w:rsidR="00E224C7" w:rsidRDefault="00E224C7" w:rsidP="00E224C7">
      <w:pPr>
        <w:pStyle w:val="Listenabsatz"/>
      </w:pPr>
    </w:p>
    <w:p w14:paraId="2A807A6E" w14:textId="77777777" w:rsidR="00E224C7" w:rsidRDefault="00E224C7" w:rsidP="00DF4B3E">
      <w:pPr>
        <w:pStyle w:val="Listenabsatz"/>
        <w:numPr>
          <w:ilvl w:val="1"/>
          <w:numId w:val="6"/>
        </w:numPr>
      </w:pPr>
      <w:r w:rsidRPr="00E224C7">
        <w:t>Behavioural endpoints are more sensitive than standard endpoints (growth, reproduction, mortality)</w:t>
      </w:r>
    </w:p>
    <w:p w14:paraId="1DE5852F" w14:textId="77777777" w:rsidR="00E224C7" w:rsidRDefault="00E224C7" w:rsidP="00DF4B3E">
      <w:pPr>
        <w:pStyle w:val="Listenabsatz"/>
        <w:numPr>
          <w:ilvl w:val="1"/>
          <w:numId w:val="6"/>
        </w:numPr>
      </w:pPr>
      <w:r w:rsidRPr="00E224C7">
        <w:t>Behavioural endpoints provide alternative information to standard endpoints (growth, reproduction, mortality)</w:t>
      </w:r>
    </w:p>
    <w:p w14:paraId="093330E6" w14:textId="77777777" w:rsidR="00E224C7" w:rsidRDefault="00E224C7" w:rsidP="00DF4B3E">
      <w:pPr>
        <w:pStyle w:val="Listenabsatz"/>
        <w:numPr>
          <w:ilvl w:val="1"/>
          <w:numId w:val="6"/>
        </w:numPr>
      </w:pPr>
      <w:r w:rsidRPr="00E224C7">
        <w:t>Behavioural endpoints are used in environmental risk assessment</w:t>
      </w:r>
    </w:p>
    <w:p w14:paraId="0BE78C59" w14:textId="77777777" w:rsidR="00E224C7" w:rsidRDefault="00E224C7" w:rsidP="00DF4B3E">
      <w:pPr>
        <w:pStyle w:val="Listenabsatz"/>
        <w:numPr>
          <w:ilvl w:val="1"/>
          <w:numId w:val="6"/>
        </w:numPr>
      </w:pPr>
      <w:r w:rsidRPr="00E224C7">
        <w:t>Behavioural endpoints are essential to environmental risk assessment</w:t>
      </w:r>
    </w:p>
    <w:p w14:paraId="4CFFECED" w14:textId="77777777" w:rsidR="00E224C7" w:rsidRDefault="00E224C7" w:rsidP="00DF4B3E">
      <w:pPr>
        <w:pStyle w:val="Listenabsatz"/>
        <w:numPr>
          <w:ilvl w:val="1"/>
          <w:numId w:val="6"/>
        </w:numPr>
      </w:pPr>
      <w:r w:rsidRPr="00E224C7">
        <w:t>Understanding the effects of contaminants on wildlife behaviour is critical to understanding human impacts on ecosystem health and function</w:t>
      </w:r>
    </w:p>
    <w:p w14:paraId="11311B97" w14:textId="77777777" w:rsidR="00E224C7" w:rsidRDefault="00E224C7" w:rsidP="00DF4B3E">
      <w:pPr>
        <w:pStyle w:val="Listenabsatz"/>
        <w:numPr>
          <w:ilvl w:val="1"/>
          <w:numId w:val="6"/>
        </w:numPr>
      </w:pPr>
      <w:r w:rsidRPr="00E224C7">
        <w:lastRenderedPageBreak/>
        <w:t>Understanding the effects of contaminants on wildlife behaviour is critical to protecting human health.</w:t>
      </w:r>
    </w:p>
    <w:p w14:paraId="23FC1B04" w14:textId="77777777" w:rsidR="00E224C7" w:rsidRDefault="00E224C7" w:rsidP="00E224C7">
      <w:pPr>
        <w:pStyle w:val="Listenabsatz"/>
        <w:numPr>
          <w:ilvl w:val="0"/>
          <w:numId w:val="1"/>
        </w:numPr>
      </w:pPr>
      <w:r>
        <w:t xml:space="preserve"> Please use this section if you wish to expand on the rationale for your answers so far</w:t>
      </w:r>
    </w:p>
    <w:p w14:paraId="19A533E9" w14:textId="77777777" w:rsidR="00E224C7" w:rsidRDefault="00E224C7" w:rsidP="00E224C7"/>
    <w:p w14:paraId="71C521BF" w14:textId="77777777" w:rsidR="00E224C7" w:rsidRDefault="00E224C7" w:rsidP="00E224C7">
      <w:pPr>
        <w:pStyle w:val="Listenabsatz"/>
        <w:numPr>
          <w:ilvl w:val="0"/>
          <w:numId w:val="1"/>
        </w:numPr>
      </w:pPr>
      <w:r>
        <w:t xml:space="preserve"> Please highlight the strength to which you agree or disagree with the following statements. Participants given option to strongly disagree, disagree, neither agree or disagree, agree, strongly disagree or don’t know.</w:t>
      </w:r>
    </w:p>
    <w:p w14:paraId="32AC8DC1" w14:textId="77777777" w:rsidR="00E224C7" w:rsidRDefault="00E224C7" w:rsidP="00DF4B3E">
      <w:pPr>
        <w:pStyle w:val="Listenabsatz"/>
        <w:numPr>
          <w:ilvl w:val="1"/>
          <w:numId w:val="5"/>
        </w:numPr>
      </w:pPr>
      <w:r w:rsidRPr="00E224C7">
        <w:t>Behavioural endpoints are easily linked to apical endpoints (growth, reproduction, mortality) and population level effects?</w:t>
      </w:r>
    </w:p>
    <w:p w14:paraId="20C6F836" w14:textId="77777777" w:rsidR="00E224C7" w:rsidRDefault="00E224C7" w:rsidP="00DF4B3E">
      <w:pPr>
        <w:pStyle w:val="Listenabsatz"/>
        <w:numPr>
          <w:ilvl w:val="1"/>
          <w:numId w:val="5"/>
        </w:numPr>
      </w:pPr>
      <w:r w:rsidRPr="00E224C7">
        <w:t>Regulatory authorities should consider behavioural endpoints when decision making over the risk posed by contaminants</w:t>
      </w:r>
    </w:p>
    <w:p w14:paraId="0C2CF3F5" w14:textId="77777777" w:rsidR="00E224C7" w:rsidRDefault="00DF4B3E" w:rsidP="00DF4B3E">
      <w:pPr>
        <w:pStyle w:val="Listenabsatz"/>
        <w:numPr>
          <w:ilvl w:val="1"/>
          <w:numId w:val="5"/>
        </w:numPr>
      </w:pPr>
      <w:r w:rsidRPr="00DF4B3E">
        <w:t>Adding behavioural tests to the regulatory requirements would come with additional costs for regulators and industry</w:t>
      </w:r>
    </w:p>
    <w:p w14:paraId="3397A44B" w14:textId="77777777" w:rsidR="00DF4B3E" w:rsidRDefault="00DF4B3E" w:rsidP="00DF4B3E">
      <w:pPr>
        <w:ind w:left="1080"/>
      </w:pPr>
    </w:p>
    <w:p w14:paraId="5B86A41E" w14:textId="77777777" w:rsidR="00DF4B3E" w:rsidRDefault="00DF4B3E" w:rsidP="00DF4B3E">
      <w:pPr>
        <w:pStyle w:val="Listenabsatz"/>
        <w:numPr>
          <w:ilvl w:val="0"/>
          <w:numId w:val="1"/>
        </w:numPr>
      </w:pPr>
      <w:r>
        <w:t xml:space="preserve"> </w:t>
      </w:r>
      <w:r w:rsidRPr="00DF4B3E">
        <w:t>Please use this final section if you wish to expand on the rationale for your answers.</w:t>
      </w:r>
    </w:p>
    <w:p w14:paraId="5752E8B1" w14:textId="77777777" w:rsidR="00C56FE6" w:rsidRDefault="00C56FE6" w:rsidP="00C56FE6"/>
    <w:p w14:paraId="22B5A751" w14:textId="77777777" w:rsidR="00C56FE6" w:rsidRDefault="00C56FE6">
      <w:r>
        <w:br w:type="page"/>
      </w:r>
    </w:p>
    <w:p w14:paraId="2DE0A02D" w14:textId="77777777" w:rsidR="00C56FE6" w:rsidRDefault="00C56FE6" w:rsidP="00C56FE6">
      <w:pPr>
        <w:spacing w:after="0" w:line="240" w:lineRule="auto"/>
        <w:rPr>
          <w:rFonts w:eastAsia="Times New Roman" w:cstheme="minorHAnsi"/>
        </w:rPr>
      </w:pPr>
    </w:p>
    <w:p w14:paraId="1D6D9858" w14:textId="77777777" w:rsidR="00C56FE6" w:rsidRDefault="00C56FE6" w:rsidP="00C56FE6">
      <w:pPr>
        <w:spacing w:after="0" w:line="240" w:lineRule="auto"/>
        <w:rPr>
          <w:rFonts w:eastAsia="Times New Roman" w:cstheme="minorHAnsi"/>
        </w:rPr>
      </w:pPr>
      <w:r>
        <w:rPr>
          <w:rFonts w:eastAsia="Times New Roman" w:cstheme="minorHAnsi"/>
        </w:rPr>
        <w:t>Supplementary Table 2: Responses to statements comparing those that have and have not used behavioural endpoints.</w:t>
      </w:r>
    </w:p>
    <w:p w14:paraId="107A3213" w14:textId="77777777" w:rsidR="00C56FE6" w:rsidRDefault="00C56FE6" w:rsidP="00C56FE6">
      <w:pPr>
        <w:spacing w:after="0" w:line="240" w:lineRule="auto"/>
        <w:rPr>
          <w:rFonts w:eastAsia="Times New Roman" w:cstheme="minorHAnsi"/>
        </w:rPr>
      </w:pPr>
      <w:r>
        <w:rPr>
          <w:rFonts w:eastAsia="Times New Roman" w:cstheme="minorHAnsi"/>
        </w:rPr>
        <w:t xml:space="preserve"> </w:t>
      </w:r>
    </w:p>
    <w:tbl>
      <w:tblPr>
        <w:tblW w:w="5000" w:type="pct"/>
        <w:tblCellMar>
          <w:left w:w="0" w:type="dxa"/>
          <w:right w:w="0" w:type="dxa"/>
        </w:tblCellMar>
        <w:tblLook w:val="04A0" w:firstRow="1" w:lastRow="0" w:firstColumn="1" w:lastColumn="0" w:noHBand="0" w:noVBand="1"/>
      </w:tblPr>
      <w:tblGrid>
        <w:gridCol w:w="2790"/>
        <w:gridCol w:w="2311"/>
        <w:gridCol w:w="536"/>
        <w:gridCol w:w="936"/>
        <w:gridCol w:w="537"/>
        <w:gridCol w:w="936"/>
        <w:gridCol w:w="970"/>
      </w:tblGrid>
      <w:tr w:rsidR="00C56FE6" w14:paraId="4AC10506" w14:textId="77777777" w:rsidTr="00C56FE6">
        <w:trPr>
          <w:trHeight w:val="300"/>
        </w:trPr>
        <w:tc>
          <w:tcPr>
            <w:tcW w:w="1584" w:type="pct"/>
            <w:vMerge w:val="restart"/>
            <w:tcBorders>
              <w:top w:val="single" w:sz="4" w:space="0" w:color="auto"/>
              <w:left w:val="single" w:sz="4" w:space="0" w:color="auto"/>
              <w:bottom w:val="single" w:sz="4" w:space="0" w:color="000000"/>
              <w:right w:val="single" w:sz="4" w:space="0" w:color="auto"/>
            </w:tcBorders>
            <w:tcMar>
              <w:top w:w="15" w:type="dxa"/>
              <w:left w:w="15" w:type="dxa"/>
              <w:bottom w:w="0" w:type="dxa"/>
              <w:right w:w="15" w:type="dxa"/>
            </w:tcMar>
            <w:vAlign w:val="center"/>
            <w:hideMark/>
          </w:tcPr>
          <w:p w14:paraId="3ADFCF08" w14:textId="77777777" w:rsidR="00C56FE6" w:rsidRDefault="00C56FE6">
            <w:pPr>
              <w:spacing w:after="0" w:line="240" w:lineRule="auto"/>
              <w:jc w:val="center"/>
              <w:rPr>
                <w:rFonts w:eastAsia="Times New Roman" w:cstheme="minorHAnsi"/>
                <w:color w:val="000000"/>
                <w:lang w:val="en-AU" w:eastAsia="en-GB"/>
              </w:rPr>
            </w:pPr>
            <w:r>
              <w:rPr>
                <w:rFonts w:eastAsia="Times New Roman" w:cstheme="minorHAnsi"/>
                <w:color w:val="000000"/>
                <w:lang w:val="en-AU"/>
              </w:rPr>
              <w:t>Survey Statements</w:t>
            </w:r>
          </w:p>
        </w:tc>
        <w:tc>
          <w:tcPr>
            <w:tcW w:w="1064"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37162E5D" w14:textId="77777777" w:rsidR="00C56FE6" w:rsidRDefault="00C56FE6">
            <w:pPr>
              <w:spacing w:after="120" w:line="240" w:lineRule="auto"/>
              <w:rPr>
                <w:rFonts w:eastAsia="Times New Roman" w:cstheme="minorHAnsi"/>
                <w:color w:val="000000"/>
                <w:lang w:val="en-AU"/>
              </w:rPr>
            </w:pPr>
            <w:r>
              <w:rPr>
                <w:rFonts w:eastAsia="Times New Roman" w:cstheme="minorHAnsi"/>
                <w:color w:val="000000"/>
                <w:lang w:val="en-AU"/>
              </w:rPr>
              <w:t> </w:t>
            </w:r>
          </w:p>
        </w:tc>
        <w:tc>
          <w:tcPr>
            <w:tcW w:w="889"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68FD720F" w14:textId="77777777" w:rsidR="00C56FE6" w:rsidRDefault="00C56FE6">
            <w:pPr>
              <w:spacing w:after="120" w:line="240" w:lineRule="auto"/>
              <w:jc w:val="center"/>
              <w:rPr>
                <w:rFonts w:eastAsia="Times New Roman" w:cstheme="minorHAnsi"/>
                <w:color w:val="000000"/>
                <w:lang w:val="en-AU"/>
              </w:rPr>
            </w:pPr>
            <w:r>
              <w:rPr>
                <w:rFonts w:eastAsia="Times New Roman" w:cstheme="minorHAnsi"/>
                <w:color w:val="000000"/>
                <w:lang w:val="en-AU"/>
              </w:rPr>
              <w:t>No</w:t>
            </w:r>
          </w:p>
        </w:tc>
        <w:tc>
          <w:tcPr>
            <w:tcW w:w="889"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5E0DA634" w14:textId="77777777" w:rsidR="00C56FE6" w:rsidRDefault="00C56FE6">
            <w:pPr>
              <w:spacing w:after="120" w:line="240" w:lineRule="auto"/>
              <w:jc w:val="center"/>
              <w:rPr>
                <w:rFonts w:eastAsia="Times New Roman" w:cstheme="minorHAnsi"/>
                <w:color w:val="000000"/>
                <w:lang w:val="en-AU"/>
              </w:rPr>
            </w:pPr>
            <w:r>
              <w:rPr>
                <w:rFonts w:eastAsia="Times New Roman" w:cstheme="minorHAnsi"/>
                <w:color w:val="000000"/>
                <w:lang w:val="en-AU"/>
              </w:rPr>
              <w:t>Yes</w:t>
            </w:r>
          </w:p>
        </w:tc>
        <w:tc>
          <w:tcPr>
            <w:tcW w:w="574"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hideMark/>
          </w:tcPr>
          <w:p w14:paraId="4CAE034A" w14:textId="77777777" w:rsidR="00C56FE6" w:rsidRDefault="00C56FE6">
            <w:pPr>
              <w:spacing w:after="120" w:line="240" w:lineRule="auto"/>
              <w:rPr>
                <w:rFonts w:eastAsia="Times New Roman" w:cstheme="minorHAnsi"/>
                <w:color w:val="000000"/>
                <w:lang w:val="en-AU"/>
              </w:rPr>
            </w:pPr>
            <w:r>
              <w:rPr>
                <w:rFonts w:eastAsia="Times New Roman" w:cstheme="minorHAnsi"/>
                <w:color w:val="000000"/>
                <w:lang w:val="en-AU"/>
              </w:rPr>
              <w:t> </w:t>
            </w:r>
          </w:p>
        </w:tc>
      </w:tr>
      <w:tr w:rsidR="00C56FE6" w14:paraId="7935670C" w14:textId="77777777" w:rsidTr="00C56FE6">
        <w:trPr>
          <w:trHeight w:val="615"/>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9EA9A88" w14:textId="77777777" w:rsidR="00C56FE6" w:rsidRDefault="00C56FE6">
            <w:pPr>
              <w:spacing w:after="0"/>
              <w:rPr>
                <w:rFonts w:eastAsia="Times New Roman" w:cstheme="minorHAnsi"/>
                <w:color w:val="000000"/>
                <w:lang w:val="en-AU" w:eastAsia="en-GB"/>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8374E10" w14:textId="77777777" w:rsidR="00C56FE6" w:rsidRDefault="00C56FE6">
            <w:pPr>
              <w:spacing w:after="120" w:line="240" w:lineRule="auto"/>
              <w:jc w:val="both"/>
              <w:rPr>
                <w:rFonts w:eastAsia="Times New Roman" w:cstheme="minorHAnsi"/>
                <w:color w:val="000000"/>
                <w:lang w:val="en-AU"/>
              </w:rPr>
            </w:pPr>
            <w:r>
              <w:rPr>
                <w:rFonts w:eastAsia="Times New Roman" w:cstheme="minorHAnsi"/>
                <w:color w:val="000000"/>
                <w:lang w:val="en-AU"/>
              </w:rPr>
              <w:t>Response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BAA2EA" w14:textId="77777777" w:rsidR="00C56FE6" w:rsidRDefault="00C56FE6">
            <w:pPr>
              <w:spacing w:after="120" w:line="240" w:lineRule="auto"/>
              <w:jc w:val="center"/>
              <w:rPr>
                <w:rFonts w:eastAsia="Times New Roman" w:cstheme="minorHAnsi"/>
                <w:color w:val="000000"/>
                <w:lang w:val="en-AU"/>
              </w:rPr>
            </w:pPr>
            <w:r>
              <w:rPr>
                <w:rFonts w:eastAsia="Times New Roman" w:cstheme="minorHAnsi"/>
                <w:color w:val="000000"/>
                <w:lang w:val="en-AU"/>
              </w:rPr>
              <w:t>n</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F08C274" w14:textId="77777777" w:rsidR="00C56FE6" w:rsidRDefault="00C56FE6">
            <w:pPr>
              <w:spacing w:after="120" w:line="240" w:lineRule="auto"/>
              <w:jc w:val="center"/>
              <w:rPr>
                <w:rFonts w:eastAsia="Times New Roman" w:cstheme="minorHAnsi"/>
                <w:color w:val="000000"/>
                <w:lang w:val="en-AU"/>
              </w:rPr>
            </w:pPr>
            <w:r>
              <w:rPr>
                <w:rFonts w:eastAsia="Times New Roman" w:cstheme="minorHAnsi"/>
                <w:color w:val="000000"/>
                <w:lang w:val="en-AU"/>
              </w:rPr>
              <w:t>%</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E188EA4" w14:textId="77777777" w:rsidR="00C56FE6" w:rsidRDefault="00C56FE6">
            <w:pPr>
              <w:spacing w:after="120" w:line="240" w:lineRule="auto"/>
              <w:jc w:val="center"/>
              <w:rPr>
                <w:rFonts w:eastAsia="Times New Roman" w:cstheme="minorHAnsi"/>
                <w:color w:val="000000"/>
                <w:lang w:val="en-AU"/>
              </w:rPr>
            </w:pPr>
            <w:r>
              <w:rPr>
                <w:rFonts w:eastAsia="Times New Roman" w:cstheme="minorHAnsi"/>
                <w:color w:val="000000"/>
                <w:lang w:val="en-AU"/>
              </w:rPr>
              <w:t>n</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2513C0" w14:textId="77777777" w:rsidR="00C56FE6" w:rsidRDefault="00C56FE6">
            <w:pPr>
              <w:spacing w:after="120" w:line="240" w:lineRule="auto"/>
              <w:jc w:val="center"/>
              <w:rPr>
                <w:rFonts w:eastAsia="Times New Roman" w:cstheme="minorHAnsi"/>
                <w:color w:val="000000"/>
                <w:lang w:val="en-AU"/>
              </w:rPr>
            </w:pPr>
            <w:r>
              <w:rPr>
                <w:rFonts w:eastAsia="Times New Roman" w:cstheme="minorHAnsi"/>
                <w:color w:val="000000"/>
                <w:lang w:val="en-AU"/>
              </w:rPr>
              <w:t>%</w:t>
            </w:r>
          </w:p>
        </w:tc>
        <w:tc>
          <w:tcPr>
            <w:tcW w:w="574" w:type="pct"/>
            <w:tcBorders>
              <w:top w:val="nil"/>
              <w:left w:val="nil"/>
              <w:bottom w:val="single" w:sz="4" w:space="0" w:color="auto"/>
              <w:right w:val="single" w:sz="4" w:space="0" w:color="auto"/>
            </w:tcBorders>
            <w:tcMar>
              <w:top w:w="15" w:type="dxa"/>
              <w:left w:w="15" w:type="dxa"/>
              <w:bottom w:w="0" w:type="dxa"/>
              <w:right w:w="15" w:type="dxa"/>
            </w:tcMar>
            <w:vAlign w:val="bottom"/>
            <w:hideMark/>
          </w:tcPr>
          <w:p w14:paraId="7C739559" w14:textId="77777777" w:rsidR="00C56FE6" w:rsidRDefault="00C56FE6">
            <w:pPr>
              <w:spacing w:after="120" w:line="240" w:lineRule="auto"/>
              <w:rPr>
                <w:rFonts w:eastAsia="Times New Roman" w:cstheme="minorHAnsi"/>
                <w:color w:val="000000"/>
                <w:lang w:val="en-AU"/>
              </w:rPr>
            </w:pPr>
            <w:r>
              <w:rPr>
                <w:rFonts w:eastAsia="Times New Roman" w:cstheme="minorHAnsi"/>
                <w:color w:val="000000"/>
                <w:lang w:val="en-AU"/>
              </w:rPr>
              <w:t>Fisher’s Exact Test (p value)</w:t>
            </w:r>
          </w:p>
        </w:tc>
      </w:tr>
      <w:tr w:rsidR="00C56FE6" w14:paraId="41767B24"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10BF30F9" w14:textId="77777777" w:rsidR="00C56FE6" w:rsidRDefault="00C56FE6" w:rsidP="00C5314D">
            <w:pPr>
              <w:spacing w:after="120" w:line="240" w:lineRule="auto"/>
              <w:jc w:val="both"/>
              <w:rPr>
                <w:rFonts w:eastAsia="Times New Roman" w:cstheme="minorHAnsi"/>
                <w:color w:val="000000"/>
                <w:lang w:val="en-AU"/>
              </w:rPr>
            </w:pPr>
            <w:r>
              <w:rPr>
                <w:rFonts w:eastAsia="Times New Roman" w:cstheme="minorHAnsi"/>
                <w:color w:val="000000"/>
                <w:lang w:val="en-AU"/>
              </w:rPr>
              <w:t>Contaminants can impact the behaviour of wildlife</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1C66C71"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43AF66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50CA97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97.2</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1CDE2F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289FCE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97.9</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B8AA9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0.7603</w:t>
            </w:r>
          </w:p>
        </w:tc>
      </w:tr>
      <w:tr w:rsidR="00C56FE6" w14:paraId="6A83640C"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795EE4B3"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87891F3"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483F8E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5F0D01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2.8</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26D080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DAF64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A26B890" w14:textId="77777777" w:rsidR="00C56FE6" w:rsidRDefault="00C56FE6" w:rsidP="00C5314D">
            <w:pPr>
              <w:spacing w:after="0"/>
              <w:rPr>
                <w:rFonts w:eastAsia="Times New Roman" w:cstheme="minorHAnsi"/>
                <w:lang w:val="en-AU"/>
              </w:rPr>
            </w:pPr>
          </w:p>
        </w:tc>
      </w:tr>
      <w:tr w:rsidR="00C56FE6" w14:paraId="4323F449"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DA2043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B8976DE"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3A2134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BC9F1C4"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D4CD2C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73F0FA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9497BEC" w14:textId="77777777" w:rsidR="00C56FE6" w:rsidRDefault="00C56FE6" w:rsidP="00C5314D">
            <w:pPr>
              <w:spacing w:after="0"/>
              <w:rPr>
                <w:rFonts w:eastAsia="Times New Roman" w:cstheme="minorHAnsi"/>
                <w:lang w:val="en-AU"/>
              </w:rPr>
            </w:pPr>
          </w:p>
        </w:tc>
      </w:tr>
      <w:tr w:rsidR="00C56FE6" w14:paraId="5CB92C94"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55F6F68"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941CF48"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B9E99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42A63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EF0332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FE6189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494AFC2D" w14:textId="77777777" w:rsidR="00C56FE6" w:rsidRDefault="00C56FE6" w:rsidP="00C5314D">
            <w:pPr>
              <w:spacing w:after="0"/>
              <w:rPr>
                <w:rFonts w:eastAsia="Times New Roman" w:cstheme="minorHAnsi"/>
                <w:lang w:val="en-AU"/>
              </w:rPr>
            </w:pPr>
          </w:p>
        </w:tc>
      </w:tr>
      <w:tr w:rsidR="00C56FE6" w14:paraId="7AF37EFD"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46F008A0"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Contaminants can impact the behaviour of humans</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187BA52"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F03873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568633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84.5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B3066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F0A6E7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83.0</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3BE60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&gt;0.9999</w:t>
            </w:r>
          </w:p>
        </w:tc>
      </w:tr>
      <w:tr w:rsidR="00C56FE6" w14:paraId="26B1B154"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A5BACD0"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019FF9"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62E95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C9DF52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2D20D5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F56A35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49C50731" w14:textId="77777777" w:rsidR="00C56FE6" w:rsidRDefault="00C56FE6" w:rsidP="00C5314D">
            <w:pPr>
              <w:spacing w:after="0"/>
              <w:rPr>
                <w:rFonts w:eastAsia="Times New Roman" w:cstheme="minorHAnsi"/>
                <w:lang w:val="en-AU"/>
              </w:rPr>
            </w:pPr>
          </w:p>
        </w:tc>
      </w:tr>
      <w:tr w:rsidR="00C56FE6" w14:paraId="4D353C2B"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09ECA4C8"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67A4826"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2EBC3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7F643D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D9691F5"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46A5CE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F7C4379" w14:textId="77777777" w:rsidR="00C56FE6" w:rsidRDefault="00C56FE6" w:rsidP="00C5314D">
            <w:pPr>
              <w:spacing w:after="0"/>
              <w:rPr>
                <w:rFonts w:eastAsia="Times New Roman" w:cstheme="minorHAnsi"/>
                <w:lang w:val="en-AU"/>
              </w:rPr>
            </w:pPr>
          </w:p>
        </w:tc>
      </w:tr>
      <w:tr w:rsidR="00C56FE6" w14:paraId="4A52DEB8"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0E5214D7"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F64010"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B049C5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AEEE9F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A923DF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75EE32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8.5</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E3DF7A9" w14:textId="77777777" w:rsidR="00C56FE6" w:rsidRDefault="00C56FE6" w:rsidP="00C5314D">
            <w:pPr>
              <w:spacing w:after="0"/>
              <w:rPr>
                <w:rFonts w:eastAsia="Times New Roman" w:cstheme="minorHAnsi"/>
                <w:lang w:val="en-AU"/>
              </w:rPr>
            </w:pPr>
          </w:p>
        </w:tc>
      </w:tr>
      <w:tr w:rsidR="00C56FE6" w14:paraId="0AE771D7"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83707E4"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Contaminants are impacting the behaviour of wildlife</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236A7DF"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5D2DB0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52933D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71.8</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8B5D36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7D227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80.9</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A0F51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0.5722</w:t>
            </w:r>
          </w:p>
        </w:tc>
      </w:tr>
      <w:tr w:rsidR="00C56FE6" w14:paraId="7145F9D1"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C06E998"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03C57AA"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5FC00E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FBA95B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18.3</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40DC55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F57DE1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11.7</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8EEEEA5" w14:textId="77777777" w:rsidR="00C56FE6" w:rsidRDefault="00C56FE6" w:rsidP="00C5314D">
            <w:pPr>
              <w:spacing w:after="0"/>
              <w:rPr>
                <w:rFonts w:eastAsia="Times New Roman" w:cstheme="minorHAnsi"/>
                <w:lang w:val="en-AU"/>
              </w:rPr>
            </w:pPr>
          </w:p>
        </w:tc>
      </w:tr>
      <w:tr w:rsidR="00C56FE6" w14:paraId="1AF588A1"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48DCAE0"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ACC844"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8BD12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FE4FB4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E88885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6E4531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0557EFC" w14:textId="77777777" w:rsidR="00C56FE6" w:rsidRDefault="00C56FE6" w:rsidP="00C5314D">
            <w:pPr>
              <w:spacing w:after="0"/>
              <w:rPr>
                <w:rFonts w:eastAsia="Times New Roman" w:cstheme="minorHAnsi"/>
                <w:lang w:val="en-AU"/>
              </w:rPr>
            </w:pPr>
          </w:p>
        </w:tc>
      </w:tr>
      <w:tr w:rsidR="00C56FE6" w14:paraId="44FEEF3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8873E5C"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7704043"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85E395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C965EA"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657902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4239A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0FAB9850" w14:textId="77777777" w:rsidR="00C56FE6" w:rsidRDefault="00C56FE6" w:rsidP="00C5314D">
            <w:pPr>
              <w:spacing w:after="0"/>
              <w:rPr>
                <w:rFonts w:eastAsia="Times New Roman" w:cstheme="minorHAnsi"/>
                <w:lang w:val="en-AU"/>
              </w:rPr>
            </w:pPr>
          </w:p>
        </w:tc>
      </w:tr>
      <w:tr w:rsidR="00C56FE6" w14:paraId="5FB79D80"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32B9C4C"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Contaminants are impacting the behaviour of humans</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B17D37F"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C19785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82AA43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62.0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6EA4FBC"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601A7E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61.7</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93232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0.8037</w:t>
            </w:r>
          </w:p>
        </w:tc>
      </w:tr>
      <w:tr w:rsidR="00C56FE6" w14:paraId="714D35DF"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22222A6"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2980A68"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DD3F1EC"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6F4E92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21.1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A0CE0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0D25E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19.1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03731730" w14:textId="77777777" w:rsidR="00C56FE6" w:rsidRDefault="00C56FE6" w:rsidP="00C5314D">
            <w:pPr>
              <w:spacing w:after="0"/>
              <w:rPr>
                <w:rFonts w:eastAsia="Times New Roman" w:cstheme="minorHAnsi"/>
                <w:lang w:val="en-AU"/>
              </w:rPr>
            </w:pPr>
          </w:p>
        </w:tc>
      </w:tr>
      <w:tr w:rsidR="00C56FE6" w14:paraId="2B49FD8D"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3A189703"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C661040"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28A500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F2BE74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254F32C"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001D16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0CB1DFC" w14:textId="77777777" w:rsidR="00C56FE6" w:rsidRDefault="00C56FE6" w:rsidP="00C5314D">
            <w:pPr>
              <w:spacing w:after="0"/>
              <w:rPr>
                <w:rFonts w:eastAsia="Times New Roman" w:cstheme="minorHAnsi"/>
                <w:lang w:val="en-AU"/>
              </w:rPr>
            </w:pPr>
          </w:p>
        </w:tc>
      </w:tr>
      <w:tr w:rsidR="00C56FE6" w14:paraId="1DFF82B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090DC1E"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059593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EBF950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6C4FA6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16.9</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C7C2A5"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38323C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17.0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09019D63" w14:textId="77777777" w:rsidR="00C56FE6" w:rsidRDefault="00C56FE6" w:rsidP="00C5314D">
            <w:pPr>
              <w:spacing w:after="0"/>
              <w:rPr>
                <w:rFonts w:eastAsia="Times New Roman" w:cstheme="minorHAnsi"/>
                <w:lang w:val="en-AU"/>
              </w:rPr>
            </w:pPr>
          </w:p>
        </w:tc>
      </w:tr>
      <w:tr w:rsidR="00C56FE6" w14:paraId="53CFF6ED"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E4625E1"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We understand the risks posed by contaminants to wildlife and human behaviour</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428178F"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11C954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98885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12.7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6B30B2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DBFD50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25.5</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5D0D3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0.0832</w:t>
            </w:r>
          </w:p>
        </w:tc>
      </w:tr>
      <w:tr w:rsidR="00C56FE6" w14:paraId="66718909"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C40D21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DC99195"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8E2BC1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56E30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12.7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5126A5"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442EF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13.8</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7CB1F04" w14:textId="77777777" w:rsidR="00C56FE6" w:rsidRDefault="00C56FE6" w:rsidP="00C5314D">
            <w:pPr>
              <w:spacing w:after="0"/>
              <w:rPr>
                <w:rFonts w:eastAsia="Times New Roman" w:cstheme="minorHAnsi"/>
                <w:lang w:val="en-AU"/>
              </w:rPr>
            </w:pPr>
          </w:p>
        </w:tc>
      </w:tr>
      <w:tr w:rsidR="00C56FE6" w14:paraId="474283B4"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CA2FB08"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8536CE"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94289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6E62C0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69.0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734F0F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50C6848"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59.6</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8094900" w14:textId="77777777" w:rsidR="00C56FE6" w:rsidRDefault="00C56FE6" w:rsidP="00C5314D">
            <w:pPr>
              <w:spacing w:after="0"/>
              <w:rPr>
                <w:rFonts w:eastAsia="Times New Roman" w:cstheme="minorHAnsi"/>
                <w:lang w:val="en-AU"/>
              </w:rPr>
            </w:pPr>
          </w:p>
        </w:tc>
      </w:tr>
      <w:tr w:rsidR="00C56FE6" w14:paraId="1316762D"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DC37026"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B240E4"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A70319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2A26C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5.6</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51E3C0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3F1473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4A46A436" w14:textId="77777777" w:rsidR="00C56FE6" w:rsidRDefault="00C56FE6" w:rsidP="00C5314D">
            <w:pPr>
              <w:spacing w:after="0"/>
              <w:rPr>
                <w:rFonts w:eastAsia="Times New Roman" w:cstheme="minorHAnsi"/>
                <w:lang w:val="en-AU"/>
              </w:rPr>
            </w:pPr>
          </w:p>
        </w:tc>
      </w:tr>
      <w:tr w:rsidR="00C56FE6" w14:paraId="16754C41"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5FC0458E"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endpoints are used in environmental risk assessment</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39550A"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80558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E5DB6F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11.3</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C401D6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2B50129"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26.6</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FA6EB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0.0507</w:t>
            </w:r>
          </w:p>
        </w:tc>
      </w:tr>
      <w:tr w:rsidR="00C56FE6" w14:paraId="3EB48DD8"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CFB05D3"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51B2993"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16AF8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759116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38.0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EFCA4C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497D5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47.9</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7597A45" w14:textId="77777777" w:rsidR="00C56FE6" w:rsidRDefault="00C56FE6" w:rsidP="00C5314D">
            <w:pPr>
              <w:spacing w:after="0"/>
              <w:rPr>
                <w:rFonts w:eastAsia="Times New Roman" w:cstheme="minorHAnsi"/>
                <w:lang w:val="en-AU"/>
              </w:rPr>
            </w:pPr>
          </w:p>
        </w:tc>
      </w:tr>
      <w:tr w:rsidR="00C56FE6" w14:paraId="7D586B1A"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FB27D26"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D77E0EF"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AFD31A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E65AA4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43.7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41655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0DA944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39.4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C763192" w14:textId="77777777" w:rsidR="00C56FE6" w:rsidRDefault="00C56FE6" w:rsidP="00C5314D">
            <w:pPr>
              <w:spacing w:after="0"/>
              <w:rPr>
                <w:rFonts w:eastAsia="Times New Roman" w:cstheme="minorHAnsi"/>
                <w:lang w:val="en-AU"/>
              </w:rPr>
            </w:pPr>
          </w:p>
        </w:tc>
      </w:tr>
      <w:tr w:rsidR="00C56FE6" w14:paraId="69A98D9B"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411C612"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8E883AB"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101CE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4308AA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18.3</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543006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672646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9.6</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D83859B" w14:textId="77777777" w:rsidR="00C56FE6" w:rsidRDefault="00C56FE6" w:rsidP="00C5314D">
            <w:pPr>
              <w:spacing w:after="0"/>
              <w:rPr>
                <w:rFonts w:eastAsia="Times New Roman" w:cstheme="minorHAnsi"/>
                <w:lang w:val="en-AU"/>
              </w:rPr>
            </w:pPr>
          </w:p>
        </w:tc>
      </w:tr>
      <w:tr w:rsidR="00C56FE6" w14:paraId="4225D913"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8AA6EB8"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endpoints are essential to environmental risk assessment</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D66428A"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7137CB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1A4C82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36.6</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9A07A0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C765F4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69.1</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31B627"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0.0003</w:t>
            </w:r>
          </w:p>
        </w:tc>
      </w:tr>
      <w:tr w:rsidR="00C56FE6" w14:paraId="01F4A2F7"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1057EC0"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ADC6538"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423C42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B29B9F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38.0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AD09E8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5ECB2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17.0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3FA3976A" w14:textId="77777777" w:rsidR="00C56FE6" w:rsidRDefault="00C56FE6" w:rsidP="00C5314D">
            <w:pPr>
              <w:spacing w:after="0"/>
              <w:rPr>
                <w:rFonts w:eastAsia="Times New Roman" w:cstheme="minorHAnsi"/>
                <w:lang w:val="en-AU"/>
              </w:rPr>
            </w:pPr>
          </w:p>
        </w:tc>
      </w:tr>
      <w:tr w:rsidR="00C56FE6" w14:paraId="00636A58"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11C8EF6"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A533CE"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C15EC5"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85D8BDA"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19.7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7CAED5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EFFA62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9.6</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50950812" w14:textId="77777777" w:rsidR="00C56FE6" w:rsidRDefault="00C56FE6" w:rsidP="00C5314D">
            <w:pPr>
              <w:spacing w:after="0"/>
              <w:rPr>
                <w:rFonts w:eastAsia="Times New Roman" w:cstheme="minorHAnsi"/>
                <w:lang w:val="en-AU"/>
              </w:rPr>
            </w:pPr>
          </w:p>
        </w:tc>
      </w:tr>
      <w:tr w:rsidR="00C56FE6" w14:paraId="23079BB1"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00F3503E"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15A1CB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90B5CB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F0062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5.6</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A282EA7"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929084"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4.3</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3BBED53F" w14:textId="77777777" w:rsidR="00C56FE6" w:rsidRDefault="00C56FE6" w:rsidP="00C5314D">
            <w:pPr>
              <w:spacing w:after="0"/>
              <w:rPr>
                <w:rFonts w:eastAsia="Times New Roman" w:cstheme="minorHAnsi"/>
                <w:lang w:val="en-AU"/>
              </w:rPr>
            </w:pPr>
          </w:p>
        </w:tc>
      </w:tr>
      <w:tr w:rsidR="00C56FE6" w14:paraId="132ADE93"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5ECABEA"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lastRenderedPageBreak/>
              <w:t>Understanding the effects of contaminants on wildlife behaviour is critical to protecting human health</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38C2F50"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FFDAEB"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7E2E7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46.5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8C9041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2AF9C8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58.5</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15F37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0.2721</w:t>
            </w:r>
          </w:p>
        </w:tc>
      </w:tr>
      <w:tr w:rsidR="00C56FE6" w14:paraId="4E82C78F"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EA970E9"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5D8DBB"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133F2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A69F37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29.6</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DADD63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003954"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27.7</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0A3FF38" w14:textId="77777777" w:rsidR="00C56FE6" w:rsidRDefault="00C56FE6" w:rsidP="00C5314D">
            <w:pPr>
              <w:spacing w:after="0"/>
              <w:rPr>
                <w:rFonts w:eastAsia="Times New Roman" w:cstheme="minorHAnsi"/>
                <w:lang w:val="en-AU"/>
              </w:rPr>
            </w:pPr>
          </w:p>
        </w:tc>
      </w:tr>
      <w:tr w:rsidR="00C56FE6" w14:paraId="2A98EBFF"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0A2E85FB"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5D6972C"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472342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4856E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398F8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143810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05B923A4" w14:textId="77777777" w:rsidR="00C56FE6" w:rsidRDefault="00C56FE6" w:rsidP="00C5314D">
            <w:pPr>
              <w:spacing w:after="0"/>
              <w:rPr>
                <w:rFonts w:eastAsia="Times New Roman" w:cstheme="minorHAnsi"/>
                <w:lang w:val="en-AU"/>
              </w:rPr>
            </w:pPr>
          </w:p>
        </w:tc>
      </w:tr>
      <w:tr w:rsidR="00C56FE6" w14:paraId="640805F3"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7A26FE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ACAC37"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457A10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0C89A3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9.9</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AD0738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EC526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A218C17" w14:textId="77777777" w:rsidR="00C56FE6" w:rsidRDefault="00C56FE6" w:rsidP="00C5314D">
            <w:pPr>
              <w:spacing w:after="0"/>
              <w:rPr>
                <w:rFonts w:eastAsia="Times New Roman" w:cstheme="minorHAnsi"/>
                <w:lang w:val="en-AU"/>
              </w:rPr>
            </w:pPr>
          </w:p>
        </w:tc>
      </w:tr>
      <w:tr w:rsidR="00C56FE6" w14:paraId="3B3DF149"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22D932F1"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Regulatory authorities should consider behavioural endpoints when decision making over the risk posed by contaminants</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183FE1A"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FB7E7E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D48C5E4"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57.7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BDC7E8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4EE5AC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76.6</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1C7EEC"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0.0042</w:t>
            </w:r>
          </w:p>
        </w:tc>
      </w:tr>
      <w:tr w:rsidR="00C56FE6" w14:paraId="341FE2D0"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25E5748"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847563A"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3C3A63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3CC803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21.1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75ECD7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FC226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19.1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5C14FD2" w14:textId="77777777" w:rsidR="00C56FE6" w:rsidRDefault="00C56FE6" w:rsidP="00C5314D">
            <w:pPr>
              <w:spacing w:after="0"/>
              <w:rPr>
                <w:rFonts w:eastAsia="Times New Roman" w:cstheme="minorHAnsi"/>
                <w:lang w:val="en-AU"/>
              </w:rPr>
            </w:pPr>
          </w:p>
        </w:tc>
      </w:tr>
      <w:tr w:rsidR="00C56FE6" w14:paraId="6D8542BA"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64D0FE4"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5677EDD"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E7AA06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16776A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18.3</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93F3D67"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A2391B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4.3</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19A74F3" w14:textId="77777777" w:rsidR="00C56FE6" w:rsidRDefault="00C56FE6" w:rsidP="00C5314D">
            <w:pPr>
              <w:spacing w:after="0"/>
              <w:rPr>
                <w:rFonts w:eastAsia="Times New Roman" w:cstheme="minorHAnsi"/>
                <w:lang w:val="en-AU"/>
              </w:rPr>
            </w:pPr>
          </w:p>
        </w:tc>
      </w:tr>
      <w:tr w:rsidR="00C56FE6" w14:paraId="3485BDFF"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C5DB91B"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2930B1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E1C3ED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CA4FDF4"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2.8</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0AF46B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39BD5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45219609" w14:textId="77777777" w:rsidR="00C56FE6" w:rsidRDefault="00C56FE6" w:rsidP="00C5314D">
            <w:pPr>
              <w:spacing w:after="0"/>
              <w:rPr>
                <w:rFonts w:eastAsia="Times New Roman" w:cstheme="minorHAnsi"/>
                <w:lang w:val="en-AU"/>
              </w:rPr>
            </w:pPr>
          </w:p>
        </w:tc>
      </w:tr>
      <w:tr w:rsidR="00C56FE6" w14:paraId="18B52C43"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9D6BA9A"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Adding behavioural tests to the regulatory requirements would come with additional costs for regulators and industry</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DC16D0E"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081740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14CDE0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74.6</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CEE6FD5"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2452E8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76.6</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17877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0.0936</w:t>
            </w:r>
          </w:p>
        </w:tc>
      </w:tr>
      <w:tr w:rsidR="00C56FE6" w14:paraId="12AC8A4E"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796FD11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1B65060"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36630B"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382739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9A26F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AD60FA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14.9</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1242501" w14:textId="77777777" w:rsidR="00C56FE6" w:rsidRDefault="00C56FE6" w:rsidP="00C5314D">
            <w:pPr>
              <w:spacing w:after="0"/>
              <w:rPr>
                <w:rFonts w:eastAsia="Times New Roman" w:cstheme="minorHAnsi"/>
                <w:lang w:val="en-AU"/>
              </w:rPr>
            </w:pPr>
          </w:p>
        </w:tc>
      </w:tr>
      <w:tr w:rsidR="00C56FE6" w14:paraId="22924B4E"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00429E64"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6C323D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741D95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43B298A"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4.2</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CB55DC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4DAD86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5.3</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AABF993" w14:textId="77777777" w:rsidR="00C56FE6" w:rsidRDefault="00C56FE6" w:rsidP="00C5314D">
            <w:pPr>
              <w:spacing w:after="0"/>
              <w:rPr>
                <w:rFonts w:eastAsia="Times New Roman" w:cstheme="minorHAnsi"/>
                <w:lang w:val="en-AU"/>
              </w:rPr>
            </w:pPr>
          </w:p>
        </w:tc>
      </w:tr>
      <w:tr w:rsidR="00C56FE6" w14:paraId="40B69336"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15FAD13"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E7FA585"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1FD9D3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984D57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12.7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7FD2C2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6931D9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3.2</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04E42D9D" w14:textId="77777777" w:rsidR="00C56FE6" w:rsidRDefault="00C56FE6" w:rsidP="00C5314D">
            <w:pPr>
              <w:spacing w:after="0"/>
              <w:rPr>
                <w:rFonts w:eastAsia="Times New Roman" w:cstheme="minorHAnsi"/>
                <w:lang w:val="en-AU"/>
              </w:rPr>
            </w:pPr>
          </w:p>
        </w:tc>
      </w:tr>
      <w:tr w:rsidR="00C56FE6" w14:paraId="716B7A9E"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73A5AC8"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experiments are repeatable</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4B96E2A"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8C4345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A19142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39.4</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F27ADA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03DDF6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75.5</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B1007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&lt;0.0001</w:t>
            </w:r>
          </w:p>
        </w:tc>
      </w:tr>
      <w:tr w:rsidR="00C56FE6" w14:paraId="01E23494"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34BF1B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85C0B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D3E28C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4AE67E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26.8</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1D3EE9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A7403A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21.3</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FBBC786" w14:textId="77777777" w:rsidR="00C56FE6" w:rsidRDefault="00C56FE6" w:rsidP="00C5314D">
            <w:pPr>
              <w:spacing w:after="0"/>
              <w:rPr>
                <w:rFonts w:eastAsia="Times New Roman" w:cstheme="minorHAnsi"/>
                <w:lang w:val="en-AU"/>
              </w:rPr>
            </w:pPr>
          </w:p>
        </w:tc>
      </w:tr>
      <w:tr w:rsidR="00C56FE6" w14:paraId="22C526B1"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E07BD86"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9FE9A84"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77AACD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844B939"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16.9</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F829DB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0EA5A4A"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3.2</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996A1AB" w14:textId="77777777" w:rsidR="00C56FE6" w:rsidRDefault="00C56FE6" w:rsidP="00C5314D">
            <w:pPr>
              <w:spacing w:after="0"/>
              <w:rPr>
                <w:rFonts w:eastAsia="Times New Roman" w:cstheme="minorHAnsi"/>
                <w:lang w:val="en-AU"/>
              </w:rPr>
            </w:pPr>
          </w:p>
        </w:tc>
      </w:tr>
      <w:tr w:rsidR="00C56FE6" w14:paraId="45E4673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006A1AAA"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18D8E6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E9BCF9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A76D91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16.9</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72DF4C"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DED2E94"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F20BC4C" w14:textId="77777777" w:rsidR="00C56FE6" w:rsidRDefault="00C56FE6" w:rsidP="00C5314D">
            <w:pPr>
              <w:spacing w:after="0"/>
              <w:rPr>
                <w:rFonts w:eastAsia="Times New Roman" w:cstheme="minorHAnsi"/>
                <w:lang w:val="en-AU"/>
              </w:rPr>
            </w:pPr>
          </w:p>
        </w:tc>
      </w:tr>
      <w:tr w:rsidR="00C56FE6" w14:paraId="5D296E08"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66582D8D"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experiments are reliable</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D85722"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993963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F552F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42.3</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77C383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85DDF8"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75.5</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A11ED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&lt;0.0001</w:t>
            </w:r>
          </w:p>
        </w:tc>
      </w:tr>
      <w:tr w:rsidR="00C56FE6" w14:paraId="130B9500"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196F04C5"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16C79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BF2E2E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FF6F6C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22.5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0671C9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EC0D24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17.0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650C111" w14:textId="77777777" w:rsidR="00C56FE6" w:rsidRDefault="00C56FE6" w:rsidP="00C5314D">
            <w:pPr>
              <w:spacing w:after="0"/>
              <w:rPr>
                <w:rFonts w:eastAsia="Times New Roman" w:cstheme="minorHAnsi"/>
                <w:lang w:val="en-AU"/>
              </w:rPr>
            </w:pPr>
          </w:p>
        </w:tc>
      </w:tr>
      <w:tr w:rsidR="00C56FE6" w14:paraId="4FFF7DB6"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3E5FE32A"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F9A84A4"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5DF853B"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B0719C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21.1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A75A07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9AE581"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A6356A2" w14:textId="77777777" w:rsidR="00C56FE6" w:rsidRDefault="00C56FE6" w:rsidP="00C5314D">
            <w:pPr>
              <w:spacing w:after="0"/>
              <w:rPr>
                <w:rFonts w:eastAsia="Times New Roman" w:cstheme="minorHAnsi"/>
                <w:lang w:val="en-AU"/>
              </w:rPr>
            </w:pPr>
          </w:p>
        </w:tc>
      </w:tr>
      <w:tr w:rsidR="00C56FE6" w14:paraId="415EF6F7"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17868882"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F2FB174"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B77AE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0F26F2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9FA580"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A9D1A6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4809F73F" w14:textId="77777777" w:rsidR="00C56FE6" w:rsidRDefault="00C56FE6" w:rsidP="00C5314D">
            <w:pPr>
              <w:spacing w:after="0"/>
              <w:rPr>
                <w:rFonts w:eastAsia="Times New Roman" w:cstheme="minorHAnsi"/>
                <w:lang w:val="en-AU"/>
              </w:rPr>
            </w:pPr>
          </w:p>
        </w:tc>
      </w:tr>
      <w:tr w:rsidR="00C56FE6" w14:paraId="7BCF783A"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73353BB7"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experiments are relevant</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C40E173"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015F04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4B015DC"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74.6</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2435DA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86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6BD8F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91.5</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6FF9C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0.0132</w:t>
            </w:r>
          </w:p>
        </w:tc>
      </w:tr>
      <w:tr w:rsidR="00C56FE6" w14:paraId="304AB911"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14436F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FE73BC"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CAAB56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FD526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4E5504"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20450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9042D4C" w14:textId="77777777" w:rsidR="00C56FE6" w:rsidRDefault="00C56FE6" w:rsidP="00C5314D">
            <w:pPr>
              <w:spacing w:after="0"/>
              <w:rPr>
                <w:rFonts w:eastAsia="Times New Roman" w:cstheme="minorHAnsi"/>
                <w:lang w:val="en-AU"/>
              </w:rPr>
            </w:pPr>
          </w:p>
        </w:tc>
      </w:tr>
      <w:tr w:rsidR="00C56FE6" w14:paraId="3995CE4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3DAA8FC7"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5A8D86"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F42B6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932644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3D479C"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F133BE"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6A5AD477" w14:textId="77777777" w:rsidR="00C56FE6" w:rsidRDefault="00C56FE6" w:rsidP="00C5314D">
            <w:pPr>
              <w:spacing w:after="0"/>
              <w:rPr>
                <w:rFonts w:eastAsia="Times New Roman" w:cstheme="minorHAnsi"/>
                <w:lang w:val="en-AU"/>
              </w:rPr>
            </w:pPr>
          </w:p>
        </w:tc>
      </w:tr>
      <w:tr w:rsidR="00C56FE6" w14:paraId="6F436B5B"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316FC44"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3D8965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70B848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E9215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4.2</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DB0D3B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3B69D1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0.0</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FB49EF9" w14:textId="77777777" w:rsidR="00C56FE6" w:rsidRDefault="00C56FE6" w:rsidP="00C5314D">
            <w:pPr>
              <w:spacing w:after="0"/>
              <w:rPr>
                <w:rFonts w:eastAsia="Times New Roman" w:cstheme="minorHAnsi"/>
                <w:lang w:val="en-AU"/>
              </w:rPr>
            </w:pPr>
          </w:p>
        </w:tc>
      </w:tr>
      <w:tr w:rsidR="00C56FE6" w14:paraId="5B34EA10"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87A650B"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endpoints are more sensitive than standard endpoints (growth, reproduction, mortality)</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830886"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EAD8F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F9359B9"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23.9</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2E5D2C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D38AC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41.5</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7F217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0.0198</w:t>
            </w:r>
          </w:p>
        </w:tc>
      </w:tr>
      <w:tr w:rsidR="00C56FE6" w14:paraId="23999D83"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18045B5B"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A3168FA"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495447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717168"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45.1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418A89B"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10905A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42.6</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22B5647" w14:textId="77777777" w:rsidR="00C56FE6" w:rsidRDefault="00C56FE6" w:rsidP="00C5314D">
            <w:pPr>
              <w:spacing w:after="0"/>
              <w:rPr>
                <w:rFonts w:eastAsia="Times New Roman" w:cstheme="minorHAnsi"/>
                <w:lang w:val="en-AU"/>
              </w:rPr>
            </w:pPr>
          </w:p>
        </w:tc>
      </w:tr>
      <w:tr w:rsidR="00C56FE6" w14:paraId="1F7B9A9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573C7B83"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65B3106"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3748441"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802799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11.3</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00919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DE3CF9"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9.6</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AD6049C" w14:textId="77777777" w:rsidR="00C56FE6" w:rsidRDefault="00C56FE6" w:rsidP="00C5314D">
            <w:pPr>
              <w:spacing w:after="0"/>
              <w:rPr>
                <w:rFonts w:eastAsia="Times New Roman" w:cstheme="minorHAnsi"/>
                <w:lang w:val="en-AU"/>
              </w:rPr>
            </w:pPr>
          </w:p>
        </w:tc>
      </w:tr>
      <w:tr w:rsidR="00C56FE6" w14:paraId="4E19267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63E60BA9"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B5A41D1"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9BA63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E44B47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19.7</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CCD332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6</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730D9F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6.4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58263DAE" w14:textId="77777777" w:rsidR="00C56FE6" w:rsidRDefault="00C56FE6" w:rsidP="00C5314D">
            <w:pPr>
              <w:spacing w:after="0"/>
              <w:rPr>
                <w:rFonts w:eastAsia="Times New Roman" w:cstheme="minorHAnsi"/>
                <w:lang w:val="en-AU"/>
              </w:rPr>
            </w:pPr>
          </w:p>
        </w:tc>
      </w:tr>
      <w:tr w:rsidR="00C56FE6" w14:paraId="4B6A3053"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35E54613"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Behavioural endpoints provide alternative information to standard endpoints (growth, reproduction, mortality)</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7BE0C23"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0E46E43"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666C81F"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71.8</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018278D"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80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9B22157"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85.1</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B5EDA2"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0.1033</w:t>
            </w:r>
          </w:p>
        </w:tc>
      </w:tr>
      <w:tr w:rsidR="00C56FE6" w14:paraId="14B33004"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43CCBD23"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080D184"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8F27AB7"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95A7613"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E70AE8F"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3E5A739"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9.6</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5C4D1889" w14:textId="77777777" w:rsidR="00C56FE6" w:rsidRDefault="00C56FE6" w:rsidP="00C5314D">
            <w:pPr>
              <w:spacing w:after="0"/>
              <w:rPr>
                <w:rFonts w:eastAsia="Times New Roman" w:cstheme="minorHAnsi"/>
                <w:lang w:val="en-AU"/>
              </w:rPr>
            </w:pPr>
          </w:p>
        </w:tc>
      </w:tr>
      <w:tr w:rsidR="00C56FE6" w14:paraId="44E4EF61"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3945C0AD"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3FD81AB"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644846"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35866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1715F9B"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4</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56D767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4.3</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36716DD" w14:textId="77777777" w:rsidR="00C56FE6" w:rsidRDefault="00C56FE6" w:rsidP="00C5314D">
            <w:pPr>
              <w:spacing w:after="0"/>
              <w:rPr>
                <w:rFonts w:eastAsia="Times New Roman" w:cstheme="minorHAnsi"/>
                <w:lang w:val="en-AU"/>
              </w:rPr>
            </w:pPr>
          </w:p>
        </w:tc>
      </w:tr>
      <w:tr w:rsidR="00C56FE6" w14:paraId="3BFA4744"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1DC046F0"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46E31D6"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27AD7F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5</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DBC67C2"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FE58ACB"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40A5766"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1.1</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7BC7D318" w14:textId="77777777" w:rsidR="00C56FE6" w:rsidRDefault="00C56FE6" w:rsidP="00C5314D">
            <w:pPr>
              <w:spacing w:after="0"/>
              <w:rPr>
                <w:rFonts w:eastAsia="Times New Roman" w:cstheme="minorHAnsi"/>
                <w:lang w:val="en-AU"/>
              </w:rPr>
            </w:pPr>
          </w:p>
        </w:tc>
      </w:tr>
      <w:tr w:rsidR="00C56FE6" w14:paraId="3EA05D5D" w14:textId="77777777" w:rsidTr="00C5314D">
        <w:trPr>
          <w:trHeight w:val="300"/>
        </w:trPr>
        <w:tc>
          <w:tcPr>
            <w:tcW w:w="1584" w:type="pct"/>
            <w:vMerge w:val="restart"/>
            <w:tcBorders>
              <w:top w:val="nil"/>
              <w:left w:val="single" w:sz="4" w:space="0" w:color="auto"/>
              <w:bottom w:val="single" w:sz="4" w:space="0" w:color="auto"/>
              <w:right w:val="single" w:sz="4" w:space="0" w:color="auto"/>
            </w:tcBorders>
            <w:tcMar>
              <w:top w:w="15" w:type="dxa"/>
              <w:left w:w="15" w:type="dxa"/>
              <w:bottom w:w="0" w:type="dxa"/>
              <w:right w:w="15" w:type="dxa"/>
            </w:tcMar>
            <w:vAlign w:val="center"/>
            <w:hideMark/>
          </w:tcPr>
          <w:p w14:paraId="0B8CC5D0" w14:textId="77777777" w:rsidR="00C56FE6" w:rsidRDefault="00C56FE6" w:rsidP="00C5314D">
            <w:pPr>
              <w:spacing w:after="120" w:line="240" w:lineRule="auto"/>
              <w:rPr>
                <w:rFonts w:eastAsia="Times New Roman" w:cstheme="minorHAnsi"/>
                <w:color w:val="000000"/>
                <w:lang w:val="en-AU"/>
              </w:rPr>
            </w:pPr>
            <w:r>
              <w:rPr>
                <w:rFonts w:eastAsia="Times New Roman" w:cstheme="minorHAnsi"/>
                <w:color w:val="000000"/>
                <w:lang w:val="en-AU"/>
              </w:rPr>
              <w:t xml:space="preserve">Behavioural endpoints are easily linked to apical </w:t>
            </w:r>
            <w:r>
              <w:rPr>
                <w:rFonts w:eastAsia="Times New Roman" w:cstheme="minorHAnsi"/>
                <w:color w:val="000000"/>
                <w:lang w:val="en-AU"/>
              </w:rPr>
              <w:lastRenderedPageBreak/>
              <w:t>endpoints (growth, reproduction, mortality) and population level effects</w:t>
            </w: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28D6254" w14:textId="77777777" w:rsidR="00C56FE6" w:rsidRDefault="00C56FE6" w:rsidP="00C5314D">
            <w:pPr>
              <w:spacing w:after="120" w:line="240" w:lineRule="auto"/>
              <w:jc w:val="both"/>
              <w:rPr>
                <w:rFonts w:eastAsia="Times New Roman" w:cstheme="minorHAnsi"/>
                <w:lang w:val="en-AU"/>
              </w:rPr>
            </w:pPr>
            <w:r>
              <w:rPr>
                <w:rFonts w:eastAsia="Times New Roman" w:cstheme="minorHAnsi"/>
                <w:lang w:val="en-AU"/>
              </w:rPr>
              <w:lastRenderedPageBreak/>
              <w:t>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7501F8F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11</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7B934BB"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15.5</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4728E6D7"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29</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72C9815"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30.9</w:t>
            </w:r>
          </w:p>
        </w:tc>
        <w:tc>
          <w:tcPr>
            <w:tcW w:w="574" w:type="pct"/>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D3062A"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0.0925</w:t>
            </w:r>
          </w:p>
        </w:tc>
      </w:tr>
      <w:tr w:rsidR="00C56FE6" w14:paraId="0B641975"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292A860A"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F64EB86"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Neither agree or 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3DAC4ED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22</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65A76AA"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31.0</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7870D55"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3174ADA"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29.8</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2F9F3FEC" w14:textId="77777777" w:rsidR="00C56FE6" w:rsidRDefault="00C56FE6" w:rsidP="00C5314D">
            <w:pPr>
              <w:spacing w:after="0"/>
              <w:rPr>
                <w:rFonts w:eastAsia="Times New Roman" w:cstheme="minorHAnsi"/>
                <w:lang w:val="en-AU"/>
              </w:rPr>
            </w:pPr>
          </w:p>
        </w:tc>
      </w:tr>
      <w:tr w:rsidR="00C56FE6" w14:paraId="2EE16B4D"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1A314405"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0B353A"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Disagree</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C05E1DE"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28</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8B6B56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39.4</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45ADDC9"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30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2CFB0A9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31.9</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35D1060A" w14:textId="77777777" w:rsidR="00C56FE6" w:rsidRDefault="00C56FE6" w:rsidP="00C5314D">
            <w:pPr>
              <w:spacing w:after="0"/>
              <w:rPr>
                <w:rFonts w:eastAsia="Times New Roman" w:cstheme="minorHAnsi"/>
                <w:lang w:val="en-AU"/>
              </w:rPr>
            </w:pPr>
          </w:p>
        </w:tc>
      </w:tr>
      <w:tr w:rsidR="00C56FE6" w14:paraId="1D6145A2" w14:textId="77777777" w:rsidTr="00C5314D">
        <w:trPr>
          <w:trHeight w:val="300"/>
        </w:trPr>
        <w:tc>
          <w:tcPr>
            <w:tcW w:w="0" w:type="auto"/>
            <w:vMerge/>
            <w:tcBorders>
              <w:top w:val="nil"/>
              <w:left w:val="single" w:sz="4" w:space="0" w:color="auto"/>
              <w:bottom w:val="single" w:sz="4" w:space="0" w:color="auto"/>
              <w:right w:val="single" w:sz="4" w:space="0" w:color="auto"/>
            </w:tcBorders>
            <w:vAlign w:val="center"/>
            <w:hideMark/>
          </w:tcPr>
          <w:p w14:paraId="18DE2F42" w14:textId="77777777" w:rsidR="00C56FE6" w:rsidRDefault="00C56FE6" w:rsidP="00C5314D">
            <w:pPr>
              <w:spacing w:after="0"/>
              <w:rPr>
                <w:rFonts w:eastAsia="Times New Roman" w:cstheme="minorHAnsi"/>
                <w:color w:val="000000"/>
                <w:lang w:val="en-AU"/>
              </w:rPr>
            </w:pPr>
          </w:p>
        </w:tc>
        <w:tc>
          <w:tcPr>
            <w:tcW w:w="106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1EC7B8FE" w14:textId="77777777" w:rsidR="00C56FE6" w:rsidRDefault="00C56FE6" w:rsidP="00C5314D">
            <w:pPr>
              <w:spacing w:after="120" w:line="240" w:lineRule="auto"/>
              <w:rPr>
                <w:rFonts w:eastAsia="Times New Roman" w:cstheme="minorHAnsi"/>
                <w:lang w:val="en-AU"/>
              </w:rPr>
            </w:pPr>
            <w:r>
              <w:rPr>
                <w:rFonts w:eastAsia="Times New Roman" w:cstheme="minorHAnsi"/>
                <w:lang w:val="en-AU"/>
              </w:rPr>
              <w:t>Don't know</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F109CB8"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10</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6B5944BD"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14.1</w:t>
            </w:r>
          </w:p>
        </w:tc>
        <w:tc>
          <w:tcPr>
            <w:tcW w:w="334"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5AAEF747" w14:textId="77777777" w:rsidR="00C56FE6" w:rsidRDefault="00C56FE6" w:rsidP="00C5314D">
            <w:pPr>
              <w:spacing w:after="120" w:line="240" w:lineRule="auto"/>
              <w:jc w:val="center"/>
              <w:rPr>
                <w:rFonts w:eastAsia="Times New Roman" w:cstheme="minorHAnsi"/>
                <w:lang w:val="en-AU"/>
              </w:rPr>
            </w:pPr>
            <w:r>
              <w:rPr>
                <w:rFonts w:eastAsia="Times New Roman" w:cstheme="minorHAnsi"/>
                <w:lang w:val="en-AU"/>
              </w:rPr>
              <w:t>7</w:t>
            </w:r>
          </w:p>
        </w:tc>
        <w:tc>
          <w:tcPr>
            <w:tcW w:w="555" w:type="pct"/>
            <w:tcBorders>
              <w:top w:val="nil"/>
              <w:left w:val="nil"/>
              <w:bottom w:val="single" w:sz="4" w:space="0" w:color="auto"/>
              <w:right w:val="single" w:sz="4" w:space="0" w:color="auto"/>
            </w:tcBorders>
            <w:noWrap/>
            <w:tcMar>
              <w:top w:w="15" w:type="dxa"/>
              <w:left w:w="15" w:type="dxa"/>
              <w:bottom w:w="0" w:type="dxa"/>
              <w:right w:w="15" w:type="dxa"/>
            </w:tcMar>
            <w:vAlign w:val="bottom"/>
            <w:hideMark/>
          </w:tcPr>
          <w:p w14:paraId="055138F0" w14:textId="77777777" w:rsidR="00C56FE6" w:rsidRDefault="00C56FE6" w:rsidP="00C5314D">
            <w:pPr>
              <w:spacing w:after="120" w:line="240" w:lineRule="auto"/>
              <w:jc w:val="center"/>
              <w:rPr>
                <w:rFonts w:eastAsia="Times New Roman" w:cstheme="minorHAnsi"/>
                <w:color w:val="000000"/>
                <w:lang w:val="en-AU"/>
              </w:rPr>
            </w:pPr>
            <w:r>
              <w:rPr>
                <w:rFonts w:eastAsia="Times New Roman" w:cstheme="minorHAnsi"/>
                <w:color w:val="000000"/>
                <w:lang w:val="en-AU"/>
              </w:rPr>
              <w:t>7.4</w:t>
            </w:r>
          </w:p>
        </w:tc>
        <w:tc>
          <w:tcPr>
            <w:tcW w:w="0" w:type="auto"/>
            <w:vMerge/>
            <w:tcBorders>
              <w:top w:val="nil"/>
              <w:left w:val="single" w:sz="4" w:space="0" w:color="auto"/>
              <w:bottom w:val="single" w:sz="4" w:space="0" w:color="auto"/>
              <w:right w:val="single" w:sz="4" w:space="0" w:color="auto"/>
            </w:tcBorders>
            <w:shd w:val="clear" w:color="auto" w:fill="auto"/>
            <w:vAlign w:val="center"/>
            <w:hideMark/>
          </w:tcPr>
          <w:p w14:paraId="1801F002" w14:textId="77777777" w:rsidR="00C56FE6" w:rsidRDefault="00C56FE6" w:rsidP="00C5314D">
            <w:pPr>
              <w:spacing w:after="0"/>
              <w:rPr>
                <w:rFonts w:eastAsia="Times New Roman" w:cstheme="minorHAnsi"/>
                <w:lang w:val="en-AU"/>
              </w:rPr>
            </w:pPr>
          </w:p>
        </w:tc>
      </w:tr>
    </w:tbl>
    <w:p w14:paraId="37B92793" w14:textId="77777777" w:rsidR="00C56FE6" w:rsidRDefault="00C56FE6" w:rsidP="00C5314D">
      <w:pPr>
        <w:spacing w:after="0" w:line="240" w:lineRule="auto"/>
        <w:rPr>
          <w:rFonts w:eastAsia="Times New Roman" w:cstheme="minorHAnsi"/>
        </w:rPr>
      </w:pPr>
      <w:r>
        <w:rPr>
          <w:rFonts w:eastAsia="Times New Roman" w:cstheme="minorHAnsi"/>
        </w:rPr>
        <w:t xml:space="preserve"> </w:t>
      </w:r>
    </w:p>
    <w:p w14:paraId="5530166E" w14:textId="77777777" w:rsidR="00C56FE6" w:rsidRDefault="00C56FE6" w:rsidP="00C56FE6"/>
    <w:p w14:paraId="30D9669C" w14:textId="77777777" w:rsidR="00C56FE6" w:rsidRDefault="00C56FE6" w:rsidP="00C56FE6"/>
    <w:sectPr w:rsidR="00C56F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004B3"/>
    <w:multiLevelType w:val="hybridMultilevel"/>
    <w:tmpl w:val="271E2936"/>
    <w:lvl w:ilvl="0" w:tplc="4EC0852E">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B7722F"/>
    <w:multiLevelType w:val="hybridMultilevel"/>
    <w:tmpl w:val="7D08071C"/>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421734"/>
    <w:multiLevelType w:val="hybridMultilevel"/>
    <w:tmpl w:val="974A5FEA"/>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ED6DA7"/>
    <w:multiLevelType w:val="hybridMultilevel"/>
    <w:tmpl w:val="E996D786"/>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A72FBC"/>
    <w:multiLevelType w:val="hybridMultilevel"/>
    <w:tmpl w:val="071E8C2E"/>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82130D"/>
    <w:multiLevelType w:val="hybridMultilevel"/>
    <w:tmpl w:val="20E670F4"/>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E51A22"/>
    <w:multiLevelType w:val="hybridMultilevel"/>
    <w:tmpl w:val="9208E944"/>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AE83501"/>
    <w:multiLevelType w:val="hybridMultilevel"/>
    <w:tmpl w:val="57CE02F2"/>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D606A67"/>
    <w:multiLevelType w:val="hybridMultilevel"/>
    <w:tmpl w:val="6F54708C"/>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BF73C4A"/>
    <w:multiLevelType w:val="hybridMultilevel"/>
    <w:tmpl w:val="5F1E84F8"/>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3D03A44"/>
    <w:multiLevelType w:val="hybridMultilevel"/>
    <w:tmpl w:val="E69ED486"/>
    <w:lvl w:ilvl="0" w:tplc="4EC0852E">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69A5668"/>
    <w:multiLevelType w:val="hybridMultilevel"/>
    <w:tmpl w:val="555C3058"/>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CD55B9F"/>
    <w:multiLevelType w:val="hybridMultilevel"/>
    <w:tmpl w:val="4AD8CB7A"/>
    <w:lvl w:ilvl="0" w:tplc="4EC085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09143869">
    <w:abstractNumId w:val="0"/>
  </w:num>
  <w:num w:numId="2" w16cid:durableId="1082871376">
    <w:abstractNumId w:val="2"/>
  </w:num>
  <w:num w:numId="3" w16cid:durableId="34816437">
    <w:abstractNumId w:val="12"/>
  </w:num>
  <w:num w:numId="4" w16cid:durableId="476872483">
    <w:abstractNumId w:val="11"/>
  </w:num>
  <w:num w:numId="5" w16cid:durableId="1834947761">
    <w:abstractNumId w:val="6"/>
  </w:num>
  <w:num w:numId="6" w16cid:durableId="1510291701">
    <w:abstractNumId w:val="5"/>
  </w:num>
  <w:num w:numId="7" w16cid:durableId="746657617">
    <w:abstractNumId w:val="9"/>
  </w:num>
  <w:num w:numId="8" w16cid:durableId="938294157">
    <w:abstractNumId w:val="8"/>
  </w:num>
  <w:num w:numId="9" w16cid:durableId="1305163846">
    <w:abstractNumId w:val="1"/>
  </w:num>
  <w:num w:numId="10" w16cid:durableId="1747798738">
    <w:abstractNumId w:val="3"/>
  </w:num>
  <w:num w:numId="11" w16cid:durableId="794447947">
    <w:abstractNumId w:val="10"/>
  </w:num>
  <w:num w:numId="12" w16cid:durableId="893738671">
    <w:abstractNumId w:val="7"/>
  </w:num>
  <w:num w:numId="13" w16cid:durableId="68224359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4C7"/>
    <w:rsid w:val="00005682"/>
    <w:rsid w:val="00087176"/>
    <w:rsid w:val="00464660"/>
    <w:rsid w:val="00493899"/>
    <w:rsid w:val="005655B7"/>
    <w:rsid w:val="00611C81"/>
    <w:rsid w:val="00645A59"/>
    <w:rsid w:val="00C5314D"/>
    <w:rsid w:val="00C56FE6"/>
    <w:rsid w:val="00DF4B3E"/>
    <w:rsid w:val="00E224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DA97F"/>
  <w15:chartTrackingRefBased/>
  <w15:docId w15:val="{697CC9B6-9704-41B6-A135-EBB27A5E7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E224C7"/>
    <w:rPr>
      <w:color w:val="0563C1" w:themeColor="hyperlink"/>
      <w:u w:val="single"/>
    </w:rPr>
  </w:style>
  <w:style w:type="character" w:styleId="NichtaufgelsteErwhnung">
    <w:name w:val="Unresolved Mention"/>
    <w:basedOn w:val="Absatz-Standardschriftart"/>
    <w:uiPriority w:val="99"/>
    <w:semiHidden/>
    <w:unhideWhenUsed/>
    <w:rsid w:val="00E224C7"/>
    <w:rPr>
      <w:color w:val="605E5C"/>
      <w:shd w:val="clear" w:color="auto" w:fill="E1DFDD"/>
    </w:rPr>
  </w:style>
  <w:style w:type="paragraph" w:styleId="Listenabsatz">
    <w:name w:val="List Paragraph"/>
    <w:basedOn w:val="Standard"/>
    <w:uiPriority w:val="34"/>
    <w:qFormat/>
    <w:rsid w:val="00E224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3935465">
      <w:bodyDiv w:val="1"/>
      <w:marLeft w:val="0"/>
      <w:marRight w:val="0"/>
      <w:marTop w:val="0"/>
      <w:marBottom w:val="0"/>
      <w:divBdr>
        <w:top w:val="none" w:sz="0" w:space="0" w:color="auto"/>
        <w:left w:val="none" w:sz="0" w:space="0" w:color="auto"/>
        <w:bottom w:val="none" w:sz="0" w:space="0" w:color="auto"/>
        <w:right w:val="none" w:sz="0" w:space="0" w:color="auto"/>
      </w:divBdr>
    </w:div>
    <w:div w:id="140348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1393</Words>
  <Characters>8782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Portsmouth</Company>
  <LinksUpToDate>false</LinksUpToDate>
  <CharactersWithSpaces>10155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Ford</dc:creator>
  <cp:keywords/>
  <dc:description/>
  <cp:lastModifiedBy>Hannemann, Janina</cp:lastModifiedBy>
  <cp:revision>2</cp:revision>
  <dcterms:created xsi:type="dcterms:W3CDTF">2026-07-21T06:06:00Z</dcterms:created>
  <dcterms:modified xsi:type="dcterms:W3CDTF">2026-07-21T06:06:00Z</dcterms:modified>
</cp:coreProperties>
</file>