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E77E2" w14:textId="77777777" w:rsidR="003C70AF" w:rsidRDefault="003C70AF" w:rsidP="003C70AF">
      <w:pPr>
        <w:pStyle w:val="Titel"/>
        <w:ind w:left="360"/>
        <w:rPr>
          <w:sz w:val="40"/>
        </w:rPr>
      </w:pPr>
      <w:bookmarkStart w:id="0" w:name="_Hlk199177517"/>
      <w:bookmarkStart w:id="1" w:name="_Hlk195621302"/>
      <w:r w:rsidRPr="00583DF8">
        <w:rPr>
          <w:sz w:val="40"/>
        </w:rPr>
        <w:t xml:space="preserve">Modeling the </w:t>
      </w:r>
      <w:r>
        <w:rPr>
          <w:sz w:val="40"/>
        </w:rPr>
        <w:t>f</w:t>
      </w:r>
      <w:r w:rsidRPr="00583DF8">
        <w:rPr>
          <w:sz w:val="40"/>
        </w:rPr>
        <w:t xml:space="preserve">ate of </w:t>
      </w:r>
      <w:r>
        <w:rPr>
          <w:sz w:val="40"/>
        </w:rPr>
        <w:t>o</w:t>
      </w:r>
      <w:r w:rsidRPr="00583DF8">
        <w:rPr>
          <w:sz w:val="40"/>
        </w:rPr>
        <w:t xml:space="preserve">rganic </w:t>
      </w:r>
      <w:r>
        <w:rPr>
          <w:sz w:val="40"/>
        </w:rPr>
        <w:t>m</w:t>
      </w:r>
      <w:r w:rsidRPr="00583DF8">
        <w:rPr>
          <w:sz w:val="40"/>
        </w:rPr>
        <w:t xml:space="preserve">icropollutants in </w:t>
      </w:r>
      <w:r>
        <w:rPr>
          <w:sz w:val="40"/>
        </w:rPr>
        <w:t>agricultural</w:t>
      </w:r>
      <w:r w:rsidRPr="00583DF8">
        <w:rPr>
          <w:sz w:val="40"/>
        </w:rPr>
        <w:t xml:space="preserve"> </w:t>
      </w:r>
      <w:r>
        <w:rPr>
          <w:sz w:val="40"/>
        </w:rPr>
        <w:t>s</w:t>
      </w:r>
      <w:r w:rsidRPr="00583DF8">
        <w:rPr>
          <w:sz w:val="40"/>
        </w:rPr>
        <w:t xml:space="preserve">oils: </w:t>
      </w:r>
      <w:r>
        <w:rPr>
          <w:sz w:val="40"/>
        </w:rPr>
        <w:t>L</w:t>
      </w:r>
      <w:r w:rsidRPr="00583DF8">
        <w:rPr>
          <w:sz w:val="40"/>
        </w:rPr>
        <w:t xml:space="preserve">aboratory </w:t>
      </w:r>
      <w:r>
        <w:rPr>
          <w:sz w:val="40"/>
        </w:rPr>
        <w:t>p</w:t>
      </w:r>
      <w:r w:rsidRPr="00583DF8">
        <w:rPr>
          <w:sz w:val="40"/>
        </w:rPr>
        <w:t xml:space="preserve">arameterization and </w:t>
      </w:r>
      <w:r>
        <w:rPr>
          <w:sz w:val="40"/>
        </w:rPr>
        <w:t>f</w:t>
      </w:r>
      <w:r w:rsidRPr="00583DF8">
        <w:rPr>
          <w:sz w:val="40"/>
        </w:rPr>
        <w:t>ield-</w:t>
      </w:r>
      <w:r>
        <w:rPr>
          <w:sz w:val="40"/>
        </w:rPr>
        <w:t>s</w:t>
      </w:r>
      <w:r w:rsidRPr="00583DF8">
        <w:rPr>
          <w:sz w:val="40"/>
        </w:rPr>
        <w:t xml:space="preserve">cale </w:t>
      </w:r>
      <w:r>
        <w:rPr>
          <w:sz w:val="40"/>
        </w:rPr>
        <w:t>i</w:t>
      </w:r>
      <w:r w:rsidRPr="00583DF8">
        <w:rPr>
          <w:sz w:val="40"/>
        </w:rPr>
        <w:t>mplications</w:t>
      </w:r>
    </w:p>
    <w:p w14:paraId="4439F0D8" w14:textId="77777777" w:rsidR="003C70AF" w:rsidRPr="003357D4" w:rsidRDefault="003C70AF" w:rsidP="003C70AF">
      <w:pPr>
        <w:pBdr>
          <w:top w:val="nil"/>
          <w:left w:val="nil"/>
          <w:bottom w:val="nil"/>
          <w:right w:val="nil"/>
          <w:between w:val="nil"/>
        </w:pBdr>
        <w:tabs>
          <w:tab w:val="left" w:pos="284"/>
        </w:tabs>
        <w:spacing w:line="240" w:lineRule="auto"/>
        <w:rPr>
          <w:b/>
          <w:sz w:val="24"/>
          <w:szCs w:val="24"/>
          <w:lang w:val="de-DE"/>
        </w:rPr>
      </w:pPr>
      <w:bookmarkStart w:id="2" w:name="_Hlk199177522"/>
      <w:bookmarkEnd w:id="0"/>
      <w:r w:rsidRPr="003357D4">
        <w:rPr>
          <w:b/>
          <w:sz w:val="24"/>
          <w:szCs w:val="24"/>
          <w:lang w:val="de-DE"/>
        </w:rPr>
        <w:t>Mogens Thalmann</w:t>
      </w:r>
      <w:r w:rsidRPr="003357D4">
        <w:rPr>
          <w:b/>
          <w:sz w:val="24"/>
          <w:szCs w:val="24"/>
          <w:vertAlign w:val="superscript"/>
          <w:lang w:val="de-DE"/>
        </w:rPr>
        <w:t>1</w:t>
      </w:r>
      <w:r>
        <w:rPr>
          <w:b/>
          <w:sz w:val="24"/>
          <w:szCs w:val="24"/>
          <w:vertAlign w:val="superscript"/>
          <w:lang w:val="de-DE"/>
        </w:rPr>
        <w:t>,2</w:t>
      </w:r>
      <w:r w:rsidRPr="003357D4">
        <w:rPr>
          <w:b/>
          <w:sz w:val="24"/>
          <w:szCs w:val="24"/>
          <w:lang w:val="de-DE"/>
        </w:rPr>
        <w:t>*, Sondra Klitzke</w:t>
      </w:r>
      <w:r>
        <w:rPr>
          <w:b/>
          <w:sz w:val="24"/>
          <w:szCs w:val="24"/>
          <w:vertAlign w:val="superscript"/>
          <w:lang w:val="de-DE"/>
        </w:rPr>
        <w:t>3</w:t>
      </w:r>
      <w:r w:rsidRPr="003357D4">
        <w:rPr>
          <w:b/>
          <w:sz w:val="24"/>
          <w:szCs w:val="24"/>
          <w:lang w:val="de-DE"/>
        </w:rPr>
        <w:t>,</w:t>
      </w:r>
      <w:r>
        <w:rPr>
          <w:b/>
          <w:sz w:val="24"/>
          <w:szCs w:val="24"/>
          <w:lang w:val="de-DE"/>
        </w:rPr>
        <w:t xml:space="preserve"> Andrea Lange</w:t>
      </w:r>
      <w:r w:rsidRPr="00CA0E2C">
        <w:rPr>
          <w:b/>
          <w:sz w:val="24"/>
          <w:szCs w:val="24"/>
          <w:vertAlign w:val="superscript"/>
          <w:lang w:val="de-DE"/>
        </w:rPr>
        <w:t>1,</w:t>
      </w:r>
      <w:r>
        <w:rPr>
          <w:b/>
          <w:sz w:val="24"/>
          <w:szCs w:val="24"/>
          <w:vertAlign w:val="superscript"/>
          <w:lang w:val="de-DE"/>
        </w:rPr>
        <w:t>4</w:t>
      </w:r>
      <w:r w:rsidRPr="00583DF8">
        <w:rPr>
          <w:b/>
          <w:sz w:val="24"/>
          <w:szCs w:val="24"/>
          <w:lang w:val="de-DE"/>
        </w:rPr>
        <w:t>,</w:t>
      </w:r>
      <w:r w:rsidRPr="003357D4">
        <w:rPr>
          <w:b/>
          <w:sz w:val="24"/>
          <w:szCs w:val="24"/>
          <w:lang w:val="de-DE"/>
        </w:rPr>
        <w:t xml:space="preserve"> Aki Sebastian Ruhl</w:t>
      </w:r>
      <w:r>
        <w:rPr>
          <w:b/>
          <w:sz w:val="24"/>
          <w:szCs w:val="24"/>
          <w:vertAlign w:val="superscript"/>
          <w:lang w:val="de-DE"/>
        </w:rPr>
        <w:t>2,5</w:t>
      </w:r>
      <w:r w:rsidRPr="003357D4">
        <w:rPr>
          <w:b/>
          <w:sz w:val="24"/>
          <w:szCs w:val="24"/>
          <w:lang w:val="de-DE"/>
        </w:rPr>
        <w:t>,</w:t>
      </w:r>
      <w:r w:rsidRPr="003357D4">
        <w:rPr>
          <w:b/>
          <w:sz w:val="24"/>
          <w:szCs w:val="24"/>
          <w:vertAlign w:val="superscript"/>
          <w:lang w:val="de-DE"/>
        </w:rPr>
        <w:t xml:space="preserve"> </w:t>
      </w:r>
      <w:r w:rsidRPr="003357D4">
        <w:rPr>
          <w:b/>
          <w:sz w:val="24"/>
          <w:szCs w:val="24"/>
          <w:lang w:val="de-DE"/>
        </w:rPr>
        <w:t>Andre Peters</w:t>
      </w:r>
      <w:r>
        <w:rPr>
          <w:b/>
          <w:sz w:val="24"/>
          <w:szCs w:val="24"/>
          <w:vertAlign w:val="superscript"/>
          <w:lang w:val="de-DE"/>
        </w:rPr>
        <w:t>6</w:t>
      </w:r>
      <w:r w:rsidRPr="003357D4">
        <w:rPr>
          <w:b/>
          <w:sz w:val="24"/>
          <w:szCs w:val="24"/>
          <w:vertAlign w:val="superscript"/>
          <w:lang w:val="de-DE"/>
        </w:rPr>
        <w:tab/>
      </w:r>
      <w:r w:rsidRPr="003357D4">
        <w:rPr>
          <w:b/>
          <w:sz w:val="24"/>
          <w:szCs w:val="24"/>
          <w:vertAlign w:val="superscript"/>
          <w:lang w:val="de-DE"/>
        </w:rPr>
        <w:tab/>
      </w:r>
    </w:p>
    <w:p w14:paraId="7DD95CD7" w14:textId="77777777" w:rsidR="003C70AF" w:rsidRDefault="003C70AF" w:rsidP="003C70AF">
      <w:pPr>
        <w:pBdr>
          <w:top w:val="nil"/>
          <w:left w:val="nil"/>
          <w:bottom w:val="nil"/>
          <w:right w:val="nil"/>
          <w:between w:val="nil"/>
        </w:pBdr>
        <w:tabs>
          <w:tab w:val="left" w:pos="284"/>
        </w:tabs>
        <w:spacing w:line="240" w:lineRule="auto"/>
        <w:rPr>
          <w:sz w:val="18"/>
          <w:szCs w:val="18"/>
          <w:lang w:val="de-DE"/>
        </w:rPr>
      </w:pPr>
      <w:r w:rsidRPr="007A44A4">
        <w:rPr>
          <w:sz w:val="18"/>
          <w:szCs w:val="18"/>
          <w:vertAlign w:val="superscript"/>
          <w:lang w:val="de-DE"/>
        </w:rPr>
        <w:t>1</w:t>
      </w:r>
      <w:r w:rsidRPr="007A44A4">
        <w:rPr>
          <w:sz w:val="18"/>
          <w:szCs w:val="18"/>
          <w:lang w:val="de-DE"/>
        </w:rPr>
        <w:t xml:space="preserve">Institute </w:t>
      </w:r>
      <w:proofErr w:type="spellStart"/>
      <w:r w:rsidRPr="007A44A4">
        <w:rPr>
          <w:sz w:val="18"/>
          <w:szCs w:val="18"/>
          <w:lang w:val="de-DE"/>
        </w:rPr>
        <w:t>for</w:t>
      </w:r>
      <w:proofErr w:type="spellEnd"/>
      <w:r w:rsidRPr="007A44A4">
        <w:rPr>
          <w:sz w:val="18"/>
          <w:szCs w:val="18"/>
          <w:lang w:val="de-DE"/>
        </w:rPr>
        <w:t xml:space="preserve"> </w:t>
      </w:r>
      <w:proofErr w:type="spellStart"/>
      <w:r w:rsidRPr="007A44A4">
        <w:rPr>
          <w:sz w:val="18"/>
          <w:szCs w:val="18"/>
          <w:lang w:val="de-DE"/>
        </w:rPr>
        <w:t>Geoecology</w:t>
      </w:r>
      <w:proofErr w:type="spellEnd"/>
      <w:r w:rsidRPr="007A44A4">
        <w:rPr>
          <w:sz w:val="18"/>
          <w:szCs w:val="18"/>
          <w:lang w:val="de-DE"/>
        </w:rPr>
        <w:t>, Technische Universität Braunschweig, Langer Kamp 19c, 38106, Braunschweig, Germany</w:t>
      </w:r>
    </w:p>
    <w:p w14:paraId="16CBA429" w14:textId="77777777" w:rsidR="003C70AF" w:rsidRPr="003B745B" w:rsidRDefault="003C70AF" w:rsidP="003C70AF">
      <w:pPr>
        <w:pBdr>
          <w:top w:val="nil"/>
          <w:left w:val="nil"/>
          <w:bottom w:val="nil"/>
          <w:right w:val="nil"/>
          <w:between w:val="nil"/>
        </w:pBdr>
        <w:tabs>
          <w:tab w:val="left" w:pos="284"/>
        </w:tabs>
        <w:spacing w:line="240" w:lineRule="auto"/>
        <w:rPr>
          <w:sz w:val="18"/>
          <w:szCs w:val="18"/>
        </w:rPr>
      </w:pPr>
      <w:r>
        <w:rPr>
          <w:sz w:val="18"/>
          <w:szCs w:val="18"/>
          <w:vertAlign w:val="superscript"/>
        </w:rPr>
        <w:t>2</w:t>
      </w:r>
      <w:r w:rsidRPr="009F1815">
        <w:rPr>
          <w:sz w:val="18"/>
          <w:szCs w:val="18"/>
        </w:rPr>
        <w:t xml:space="preserve">German Environment Agency, Section II 3.3, Water Treatment, </w:t>
      </w:r>
      <w:proofErr w:type="spellStart"/>
      <w:r w:rsidRPr="009F1815">
        <w:rPr>
          <w:sz w:val="18"/>
          <w:szCs w:val="18"/>
        </w:rPr>
        <w:t>Schichauweg</w:t>
      </w:r>
      <w:proofErr w:type="spellEnd"/>
      <w:r w:rsidRPr="009F1815">
        <w:rPr>
          <w:sz w:val="18"/>
          <w:szCs w:val="18"/>
        </w:rPr>
        <w:t xml:space="preserve"> 58, 12307, Berlin, Germany</w:t>
      </w:r>
    </w:p>
    <w:p w14:paraId="1D657CB5" w14:textId="77777777" w:rsidR="003C70AF" w:rsidRDefault="003C70AF" w:rsidP="003C70AF">
      <w:pPr>
        <w:pBdr>
          <w:top w:val="nil"/>
          <w:left w:val="nil"/>
          <w:bottom w:val="nil"/>
          <w:right w:val="nil"/>
          <w:between w:val="nil"/>
        </w:pBdr>
        <w:tabs>
          <w:tab w:val="left" w:pos="284"/>
        </w:tabs>
        <w:spacing w:line="240" w:lineRule="auto"/>
        <w:rPr>
          <w:sz w:val="18"/>
          <w:szCs w:val="18"/>
        </w:rPr>
      </w:pPr>
      <w:r>
        <w:rPr>
          <w:sz w:val="18"/>
          <w:szCs w:val="18"/>
          <w:vertAlign w:val="superscript"/>
        </w:rPr>
        <w:t>3</w:t>
      </w:r>
      <w:r w:rsidRPr="009F1815">
        <w:rPr>
          <w:sz w:val="18"/>
          <w:szCs w:val="18"/>
        </w:rPr>
        <w:t xml:space="preserve">German Environment Agency, Section II 3.1, Protection of Drinking Water Resources, </w:t>
      </w:r>
      <w:proofErr w:type="spellStart"/>
      <w:r w:rsidRPr="009F1815">
        <w:rPr>
          <w:sz w:val="18"/>
          <w:szCs w:val="18"/>
        </w:rPr>
        <w:t>Schichauweg</w:t>
      </w:r>
      <w:proofErr w:type="spellEnd"/>
      <w:r w:rsidRPr="009F1815">
        <w:rPr>
          <w:sz w:val="18"/>
          <w:szCs w:val="18"/>
        </w:rPr>
        <w:t xml:space="preserve"> 58, 12307, Berlin, Germany</w:t>
      </w:r>
    </w:p>
    <w:p w14:paraId="596DEDFD" w14:textId="77777777" w:rsidR="003C70AF" w:rsidRPr="003B745B" w:rsidRDefault="003C70AF" w:rsidP="003C70AF">
      <w:pPr>
        <w:pBdr>
          <w:top w:val="nil"/>
          <w:left w:val="nil"/>
          <w:bottom w:val="nil"/>
          <w:right w:val="nil"/>
          <w:between w:val="nil"/>
        </w:pBdr>
        <w:tabs>
          <w:tab w:val="left" w:pos="284"/>
        </w:tabs>
        <w:spacing w:line="240" w:lineRule="auto"/>
        <w:rPr>
          <w:sz w:val="18"/>
          <w:szCs w:val="18"/>
        </w:rPr>
      </w:pPr>
      <w:r>
        <w:rPr>
          <w:sz w:val="18"/>
          <w:szCs w:val="18"/>
          <w:vertAlign w:val="superscript"/>
        </w:rPr>
        <w:t>4</w:t>
      </w:r>
      <w:r w:rsidRPr="003B745B">
        <w:rPr>
          <w:sz w:val="18"/>
          <w:szCs w:val="18"/>
        </w:rPr>
        <w:t xml:space="preserve">now at: </w:t>
      </w:r>
      <w:proofErr w:type="spellStart"/>
      <w:r w:rsidRPr="003B745B">
        <w:rPr>
          <w:sz w:val="18"/>
          <w:szCs w:val="18"/>
        </w:rPr>
        <w:t>Thünen</w:t>
      </w:r>
      <w:proofErr w:type="spellEnd"/>
      <w:r w:rsidRPr="003B745B">
        <w:rPr>
          <w:sz w:val="18"/>
          <w:szCs w:val="18"/>
        </w:rPr>
        <w:t xml:space="preserve"> Institute of Rural Studies, </w:t>
      </w:r>
      <w:proofErr w:type="spellStart"/>
      <w:r w:rsidRPr="003B745B">
        <w:rPr>
          <w:sz w:val="18"/>
          <w:szCs w:val="18"/>
        </w:rPr>
        <w:t>Bundesallee</w:t>
      </w:r>
      <w:proofErr w:type="spellEnd"/>
      <w:r w:rsidRPr="003B745B">
        <w:rPr>
          <w:sz w:val="18"/>
          <w:szCs w:val="18"/>
        </w:rPr>
        <w:t xml:space="preserve"> 64, 38116 Braunschweig, Germany</w:t>
      </w:r>
    </w:p>
    <w:p w14:paraId="694FF2A0" w14:textId="77777777" w:rsidR="003C70AF" w:rsidRPr="009F1815" w:rsidRDefault="003C70AF" w:rsidP="003C70AF">
      <w:pPr>
        <w:pBdr>
          <w:top w:val="nil"/>
          <w:left w:val="nil"/>
          <w:bottom w:val="nil"/>
          <w:right w:val="nil"/>
          <w:between w:val="nil"/>
        </w:pBdr>
        <w:tabs>
          <w:tab w:val="left" w:pos="284"/>
        </w:tabs>
        <w:spacing w:line="240" w:lineRule="auto"/>
        <w:rPr>
          <w:sz w:val="18"/>
          <w:szCs w:val="18"/>
        </w:rPr>
      </w:pPr>
      <w:r w:rsidRPr="00FA273D">
        <w:rPr>
          <w:sz w:val="18"/>
          <w:szCs w:val="18"/>
          <w:vertAlign w:val="superscript"/>
        </w:rPr>
        <w:t>5</w:t>
      </w:r>
      <w:r w:rsidRPr="00FA273D">
        <w:rPr>
          <w:sz w:val="18"/>
          <w:szCs w:val="18"/>
        </w:rPr>
        <w:t xml:space="preserve">Technische Universität Berlin, Water Treatment, KF4, Str. des 17. </w:t>
      </w:r>
      <w:proofErr w:type="spellStart"/>
      <w:r w:rsidRPr="009F1815">
        <w:rPr>
          <w:sz w:val="18"/>
          <w:szCs w:val="18"/>
        </w:rPr>
        <w:t>Juni</w:t>
      </w:r>
      <w:proofErr w:type="spellEnd"/>
      <w:r w:rsidRPr="009F1815">
        <w:rPr>
          <w:sz w:val="18"/>
          <w:szCs w:val="18"/>
        </w:rPr>
        <w:t xml:space="preserve"> 135, 10623, Berlin, Germany</w:t>
      </w:r>
    </w:p>
    <w:p w14:paraId="3B1BDDA9" w14:textId="77777777" w:rsidR="003C70AF" w:rsidRPr="009F1815" w:rsidRDefault="003C70AF" w:rsidP="003C70AF">
      <w:pPr>
        <w:pBdr>
          <w:top w:val="nil"/>
          <w:left w:val="nil"/>
          <w:bottom w:val="nil"/>
          <w:right w:val="nil"/>
          <w:between w:val="nil"/>
        </w:pBdr>
        <w:tabs>
          <w:tab w:val="left" w:pos="284"/>
        </w:tabs>
        <w:spacing w:line="240" w:lineRule="auto"/>
        <w:rPr>
          <w:sz w:val="18"/>
          <w:szCs w:val="18"/>
        </w:rPr>
      </w:pPr>
      <w:r>
        <w:rPr>
          <w:sz w:val="18"/>
          <w:szCs w:val="18"/>
          <w:vertAlign w:val="superscript"/>
        </w:rPr>
        <w:t>6</w:t>
      </w:r>
      <w:r w:rsidRPr="009F1815">
        <w:rPr>
          <w:sz w:val="18"/>
          <w:szCs w:val="18"/>
        </w:rPr>
        <w:t xml:space="preserve">Thünen Institute of Agricultural Technology, </w:t>
      </w:r>
      <w:proofErr w:type="spellStart"/>
      <w:r w:rsidRPr="00984911">
        <w:rPr>
          <w:sz w:val="18"/>
          <w:szCs w:val="18"/>
        </w:rPr>
        <w:t>Bundesallee</w:t>
      </w:r>
      <w:proofErr w:type="spellEnd"/>
      <w:r w:rsidRPr="00984911">
        <w:rPr>
          <w:sz w:val="18"/>
          <w:szCs w:val="18"/>
        </w:rPr>
        <w:t xml:space="preserve"> </w:t>
      </w:r>
      <w:r w:rsidRPr="009F1815">
        <w:rPr>
          <w:sz w:val="18"/>
          <w:szCs w:val="18"/>
        </w:rPr>
        <w:t>50, 38116 Braunschweig, Germany</w:t>
      </w:r>
    </w:p>
    <w:p w14:paraId="371367B3" w14:textId="77777777" w:rsidR="003C70AF" w:rsidRPr="009F1815" w:rsidRDefault="003C70AF" w:rsidP="003C70AF">
      <w:pPr>
        <w:pBdr>
          <w:top w:val="nil"/>
          <w:left w:val="nil"/>
          <w:bottom w:val="nil"/>
          <w:right w:val="nil"/>
          <w:between w:val="nil"/>
        </w:pBdr>
        <w:tabs>
          <w:tab w:val="left" w:pos="284"/>
        </w:tabs>
        <w:spacing w:line="240" w:lineRule="auto"/>
        <w:rPr>
          <w:rStyle w:val="Hyperlink"/>
          <w:sz w:val="18"/>
          <w:szCs w:val="18"/>
        </w:rPr>
      </w:pPr>
      <w:r w:rsidRPr="009F1815">
        <w:rPr>
          <w:sz w:val="18"/>
          <w:szCs w:val="18"/>
        </w:rPr>
        <w:t xml:space="preserve">*corresponding author </w:t>
      </w:r>
      <w:proofErr w:type="spellStart"/>
      <w:r w:rsidRPr="009F1815">
        <w:rPr>
          <w:sz w:val="18"/>
          <w:szCs w:val="18"/>
        </w:rPr>
        <w:t>Mogens</w:t>
      </w:r>
      <w:proofErr w:type="spellEnd"/>
      <w:r w:rsidRPr="009F1815">
        <w:rPr>
          <w:sz w:val="18"/>
          <w:szCs w:val="18"/>
        </w:rPr>
        <w:t xml:space="preserve"> </w:t>
      </w:r>
      <w:proofErr w:type="spellStart"/>
      <w:r w:rsidRPr="009F1815">
        <w:rPr>
          <w:sz w:val="18"/>
          <w:szCs w:val="18"/>
        </w:rPr>
        <w:t>Thalmann</w:t>
      </w:r>
      <w:proofErr w:type="spellEnd"/>
      <w:r w:rsidRPr="009F1815">
        <w:rPr>
          <w:sz w:val="18"/>
          <w:szCs w:val="18"/>
        </w:rPr>
        <w:t xml:space="preserve">: </w:t>
      </w:r>
      <w:hyperlink r:id="rId9" w:history="1">
        <w:r w:rsidRPr="009F1815">
          <w:rPr>
            <w:rStyle w:val="Hyperlink"/>
            <w:sz w:val="18"/>
            <w:szCs w:val="18"/>
          </w:rPr>
          <w:t>m.thalmann@tu-braunschweig.de</w:t>
        </w:r>
      </w:hyperlink>
    </w:p>
    <w:p w14:paraId="7E7E068E" w14:textId="77777777" w:rsidR="003C70AF" w:rsidRPr="009F1815" w:rsidRDefault="003C70AF" w:rsidP="003C70AF">
      <w:pPr>
        <w:rPr>
          <w:sz w:val="18"/>
          <w:szCs w:val="18"/>
        </w:rPr>
      </w:pPr>
      <w:proofErr w:type="spellStart"/>
      <w:r w:rsidRPr="009F1815">
        <w:rPr>
          <w:sz w:val="18"/>
          <w:szCs w:val="18"/>
        </w:rPr>
        <w:t>Orcid</w:t>
      </w:r>
      <w:proofErr w:type="spellEnd"/>
      <w:r w:rsidRPr="009F1815">
        <w:rPr>
          <w:sz w:val="18"/>
          <w:szCs w:val="18"/>
        </w:rPr>
        <w:t xml:space="preserve"> ID of corresponding author: 0009-0004-1587-1244</w:t>
      </w:r>
    </w:p>
    <w:bookmarkEnd w:id="1"/>
    <w:bookmarkEnd w:id="2"/>
    <w:p w14:paraId="1157B071" w14:textId="750A03B8" w:rsidR="00D028FE" w:rsidRPr="00162D09" w:rsidRDefault="00A44ED4" w:rsidP="00D028FE">
      <w:pPr>
        <w:pStyle w:val="berschrift1"/>
        <w:numPr>
          <w:ilvl w:val="0"/>
          <w:numId w:val="0"/>
        </w:numPr>
        <w:ind w:left="360" w:hanging="360"/>
        <w:rPr>
          <w:sz w:val="36"/>
        </w:rPr>
      </w:pPr>
      <w:r w:rsidRPr="00162D09">
        <w:rPr>
          <w:sz w:val="36"/>
        </w:rPr>
        <w:t xml:space="preserve">Supporting </w:t>
      </w:r>
      <w:r w:rsidR="008674C7" w:rsidRPr="00162D09">
        <w:rPr>
          <w:sz w:val="36"/>
        </w:rPr>
        <w:t>Information (SI)</w:t>
      </w:r>
    </w:p>
    <w:p w14:paraId="733CAACD" w14:textId="613E9445" w:rsidR="008674C7" w:rsidRDefault="008674C7" w:rsidP="008674C7">
      <w:pPr>
        <w:pStyle w:val="berschrift1"/>
      </w:pPr>
      <w:r>
        <w:t xml:space="preserve">SI for Material &amp; Methods </w:t>
      </w:r>
      <w:r w:rsidR="00162D09">
        <w:t>S</w:t>
      </w:r>
      <w:r>
        <w:t>ection</w:t>
      </w:r>
    </w:p>
    <w:p w14:paraId="12143240" w14:textId="022CAF41" w:rsidR="008674C7" w:rsidRPr="00255F75" w:rsidRDefault="00B450C1" w:rsidP="008674C7">
      <w:pPr>
        <w:pStyle w:val="berschrift2"/>
      </w:pPr>
      <w:r>
        <w:t xml:space="preserve">1 </w:t>
      </w:r>
      <w:r w:rsidR="008674C7">
        <w:t xml:space="preserve">Vaporization in </w:t>
      </w:r>
      <w:r w:rsidR="00162D09">
        <w:t>B</w:t>
      </w:r>
      <w:r w:rsidR="008674C7">
        <w:t xml:space="preserve">atch </w:t>
      </w:r>
      <w:r w:rsidR="00162D09">
        <w:t>K</w:t>
      </w:r>
      <w:r w:rsidR="008674C7">
        <w:t xml:space="preserve">inetic </w:t>
      </w:r>
      <w:r w:rsidR="00162D09">
        <w:t>V</w:t>
      </w:r>
      <w:r w:rsidR="008674C7">
        <w:t>essels</w:t>
      </w:r>
    </w:p>
    <w:p w14:paraId="2BD86957" w14:textId="77777777" w:rsidR="008674C7" w:rsidRDefault="008674C7" w:rsidP="008674C7">
      <w:r>
        <w:rPr>
          <w:noProof/>
        </w:rPr>
        <w:lastRenderedPageBreak/>
        <w:drawing>
          <wp:inline distT="0" distB="0" distL="0" distR="0" wp14:anchorId="4FECA588" wp14:editId="74C25F22">
            <wp:extent cx="5425440" cy="3617541"/>
            <wp:effectExtent l="0" t="0" r="3810" b="254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42548" cy="3628948"/>
                    </a:xfrm>
                    <a:prstGeom prst="rect">
                      <a:avLst/>
                    </a:prstGeom>
                  </pic:spPr>
                </pic:pic>
              </a:graphicData>
            </a:graphic>
          </wp:inline>
        </w:drawing>
      </w:r>
    </w:p>
    <w:p w14:paraId="5495A0FD" w14:textId="2AD0FE34" w:rsidR="008674C7" w:rsidRDefault="008674C7" w:rsidP="008674C7">
      <w:pPr>
        <w:pStyle w:val="Beschriftung"/>
      </w:pPr>
      <w:bookmarkStart w:id="3" w:name="_Ref194067636"/>
      <w:r>
        <w:t>Figure</w:t>
      </w:r>
      <w:r w:rsidR="00C84F99">
        <w:t xml:space="preserve"> S</w:t>
      </w:r>
      <w:r>
        <w:fldChar w:fldCharType="begin"/>
      </w:r>
      <w:r>
        <w:instrText xml:space="preserve"> SEQ Figure_A \* ARABIC </w:instrText>
      </w:r>
      <w:r>
        <w:fldChar w:fldCharType="separate"/>
      </w:r>
      <w:r>
        <w:rPr>
          <w:noProof/>
        </w:rPr>
        <w:t>1</w:t>
      </w:r>
      <w:r>
        <w:fldChar w:fldCharType="end"/>
      </w:r>
      <w:bookmarkEnd w:id="3"/>
      <w:r>
        <w:t>: Vaporization in kinetic batch vessels including the zero-order fit to estimate vaporization rate γ [g h</w:t>
      </w:r>
      <w:r w:rsidRPr="00D40B2E">
        <w:rPr>
          <w:vertAlign w:val="superscript"/>
        </w:rPr>
        <w:t>-1</w:t>
      </w:r>
      <w:r w:rsidRPr="00D40B2E">
        <w:t>]</w:t>
      </w:r>
      <w:r>
        <w:t>.</w:t>
      </w:r>
    </w:p>
    <w:p w14:paraId="186A2D13" w14:textId="5F78789E" w:rsidR="00942A24" w:rsidRPr="00B450C1" w:rsidRDefault="00B450C1" w:rsidP="00A04744">
      <w:pPr>
        <w:pStyle w:val="berschrift2"/>
        <w:numPr>
          <w:ilvl w:val="0"/>
          <w:numId w:val="46"/>
        </w:numPr>
      </w:pPr>
      <w:r>
        <w:t xml:space="preserve">2 </w:t>
      </w:r>
      <w:r w:rsidR="00942A24" w:rsidRPr="00B450C1">
        <w:t>Concomitant Parameters</w:t>
      </w:r>
    </w:p>
    <w:p w14:paraId="605A77CA" w14:textId="77777777" w:rsidR="00942A24" w:rsidRDefault="00942A24" w:rsidP="00942A24">
      <w:r>
        <w:t xml:space="preserve">pH and electrical conductivity (EC) were regularly measured in all kinetic batch samples and in isotherm experiments after 48 hours of equilibration using a hand-held meter (WTW pH 3310 and WTW Cond 3310 for pH and EC, respectively). In the kinetic batch experiments, 1.5 mL aliquots were taken at regular intervals (five times after the first spike and four times after the second spike), filtered through 0.45 µm syringe filters (regenerated cellulose, </w:t>
      </w:r>
      <w:proofErr w:type="spellStart"/>
      <w:r>
        <w:t>Macherey</w:t>
      </w:r>
      <w:proofErr w:type="spellEnd"/>
      <w:r>
        <w:t>-Nagel GmbH), and analyzed for dissolved organic carbon (DOC) using a total organic carbon (TOC) analyzer (</w:t>
      </w:r>
      <w:proofErr w:type="spellStart"/>
      <w:r>
        <w:t>Vario</w:t>
      </w:r>
      <w:proofErr w:type="spellEnd"/>
      <w:r>
        <w:t xml:space="preserve"> TOC cube, </w:t>
      </w:r>
      <w:proofErr w:type="spellStart"/>
      <w:r>
        <w:t>Elementar</w:t>
      </w:r>
      <w:proofErr w:type="spellEnd"/>
      <w:r>
        <w:t xml:space="preserve"> </w:t>
      </w:r>
      <w:proofErr w:type="spellStart"/>
      <w:r>
        <w:t>Analysensysteme</w:t>
      </w:r>
      <w:proofErr w:type="spellEnd"/>
      <w:r>
        <w:t xml:space="preserve">, Germany). </w:t>
      </w:r>
      <w:r>
        <w:fldChar w:fldCharType="begin"/>
      </w:r>
      <w:r>
        <w:instrText xml:space="preserve"> REF _Ref194064431 \h </w:instrText>
      </w:r>
      <w:r>
        <w:fldChar w:fldCharType="separate"/>
      </w:r>
      <w:r>
        <w:t xml:space="preserve">Figure </w:t>
      </w:r>
      <w:r>
        <w:rPr>
          <w:noProof/>
        </w:rPr>
        <w:t>1</w:t>
      </w:r>
      <w:r>
        <w:fldChar w:fldCharType="end"/>
      </w:r>
      <w:r>
        <w:t xml:space="preserve"> presents the three concomitant parameters (pH, EC, and DOC) measured throughout the kinetic experiments (both spikes) as well as at the end of the isotherm experiment after 48 hours of equilibration (larger data points in </w:t>
      </w:r>
      <w:r>
        <w:fldChar w:fldCharType="begin"/>
      </w:r>
      <w:r>
        <w:instrText xml:space="preserve"> REF _Ref194064431 \h </w:instrText>
      </w:r>
      <w:r>
        <w:fldChar w:fldCharType="separate"/>
      </w:r>
      <w:r>
        <w:t xml:space="preserve">Figure </w:t>
      </w:r>
      <w:r>
        <w:rPr>
          <w:noProof/>
        </w:rPr>
        <w:t>1</w:t>
      </w:r>
      <w:r>
        <w:fldChar w:fldCharType="end"/>
      </w:r>
      <w:r>
        <w:t xml:space="preserve">). </w:t>
      </w:r>
    </w:p>
    <w:p w14:paraId="09B26E9B" w14:textId="77777777" w:rsidR="00942A24" w:rsidRDefault="00942A24" w:rsidP="00942A24">
      <w:pPr>
        <w:pStyle w:val="AbsatzEinzug"/>
      </w:pPr>
      <w:r>
        <w:t xml:space="preserve">In biotic vessels, pH showed a slight decrease, whereas in soil-containing samples (“Soil” and “Blanks”), it exhibited a slight increase. This contrast can be attributed to the addition of sodium </w:t>
      </w:r>
      <w:proofErr w:type="spellStart"/>
      <w:r>
        <w:t>azide</w:t>
      </w:r>
      <w:proofErr w:type="spellEnd"/>
      <w:r>
        <w:t xml:space="preserve"> (</w:t>
      </w:r>
      <w:proofErr w:type="spellStart"/>
      <w:r>
        <w:t>NaN</w:t>
      </w:r>
      <w:proofErr w:type="spellEnd"/>
      <w:r>
        <w:t xml:space="preserve">₃), which is known to elevate soil solution pH (Lees et al., 2018; </w:t>
      </w:r>
      <w:proofErr w:type="spellStart"/>
      <w:r>
        <w:t>Süßmuth</w:t>
      </w:r>
      <w:proofErr w:type="spellEnd"/>
      <w:r>
        <w:t xml:space="preserve"> et al., 2024). Moreover, the pre-equilibrated soil samples initially had a pH around 7, approximately two pH units higher than the blanks. This difference reflects the pH-elevating effect of reclaimed water (RW) compared to </w:t>
      </w:r>
      <w:proofErr w:type="spellStart"/>
      <w:r>
        <w:t>CaCl</w:t>
      </w:r>
      <w:proofErr w:type="spellEnd"/>
      <w:r>
        <w:t xml:space="preserve">₂. The RW used in the kinetic experiments had a pH of 7.1 after UV treatment “Kin” in </w:t>
      </w:r>
      <w:r>
        <w:fldChar w:fldCharType="begin"/>
      </w:r>
      <w:r>
        <w:instrText xml:space="preserve"> REF _Ref193363111 \h </w:instrText>
      </w:r>
      <w:r>
        <w:fldChar w:fldCharType="separate"/>
      </w:r>
      <w:r>
        <w:t xml:space="preserve">Table </w:t>
      </w:r>
      <w:r>
        <w:rPr>
          <w:noProof/>
        </w:rPr>
        <w:t>3</w:t>
      </w:r>
      <w:r>
        <w:fldChar w:fldCharType="end"/>
      </w:r>
      <w:r>
        <w:t xml:space="preserve">), whereas in the control samples (RW with OMP spike), the pH ranged between 7.8 and 8.6. Notably, the pH in biotic blanks closely matched the values obtained during soil characterization </w:t>
      </w:r>
      <w:r>
        <w:lastRenderedPageBreak/>
        <w:t>(</w:t>
      </w:r>
      <w:r>
        <w:fldChar w:fldCharType="begin"/>
      </w:r>
      <w:r>
        <w:instrText xml:space="preserve"> REF _Ref193290864 \h </w:instrText>
      </w:r>
      <w:r>
        <w:fldChar w:fldCharType="separate"/>
      </w:r>
      <w:r>
        <w:t xml:space="preserve">Table </w:t>
      </w:r>
      <w:r>
        <w:rPr>
          <w:noProof/>
        </w:rPr>
        <w:t>1</w:t>
      </w:r>
      <w:r>
        <w:fldChar w:fldCharType="end"/>
      </w:r>
      <w:r>
        <w:t>). The final pH measurements at the end of the isotherm experiment were largely consistent with those recorded in the kinetic vessels.</w:t>
      </w:r>
    </w:p>
    <w:p w14:paraId="1D49EB34" w14:textId="414208EC" w:rsidR="00942A24" w:rsidRDefault="00942A24" w:rsidP="00942A24">
      <w:pPr>
        <w:pStyle w:val="AbsatzEinzug"/>
      </w:pPr>
      <w:r>
        <w:t>EC exhibited a gradual increase in all kinetic batch vessels, likely due to ion concentration effects caused by evaporation (</w:t>
      </w:r>
      <w:r>
        <w:fldChar w:fldCharType="begin"/>
      </w:r>
      <w:r>
        <w:instrText xml:space="preserve"> REF _Ref194067636 \h </w:instrText>
      </w:r>
      <w:r>
        <w:fldChar w:fldCharType="separate"/>
      </w:r>
      <w:r w:rsidR="00162D09">
        <w:t>Figure S</w:t>
      </w:r>
      <w:r w:rsidR="00162D09">
        <w:rPr>
          <w:noProof/>
        </w:rPr>
        <w:t>1</w:t>
      </w:r>
      <w:r>
        <w:fldChar w:fldCharType="end"/>
      </w:r>
      <w:r>
        <w:t xml:space="preserve">). </w:t>
      </w:r>
    </w:p>
    <w:p w14:paraId="37D0FAE4" w14:textId="1A3F9485" w:rsidR="00942A24" w:rsidRDefault="00942A24" w:rsidP="00162D09">
      <w:pPr>
        <w:pStyle w:val="AbsatzEinzug"/>
      </w:pPr>
      <w:r>
        <w:t>In biotic samples, DOC remained relatively stable at its initial concentration throughout the experiment (</w:t>
      </w:r>
      <w:r>
        <w:fldChar w:fldCharType="begin"/>
      </w:r>
      <w:r>
        <w:instrText xml:space="preserve"> REF _Ref194064431 \h </w:instrText>
      </w:r>
      <w:r>
        <w:fldChar w:fldCharType="separate"/>
      </w:r>
      <w:r>
        <w:t xml:space="preserve">Figure </w:t>
      </w:r>
      <w:r>
        <w:rPr>
          <w:noProof/>
        </w:rPr>
        <w:t>1</w:t>
      </w:r>
      <w:r>
        <w:fldChar w:fldCharType="end"/>
      </w:r>
      <w:r>
        <w:t xml:space="preserve">). In soil-containing samples, DOC concentrations remained around 20 mg L⁻¹, indicating that some additional DOC was released during the 17-hour pre-equilibration compared to the </w:t>
      </w:r>
      <w:r w:rsidR="00B44DDF">
        <w:t xml:space="preserve">initial </w:t>
      </w:r>
      <w:r>
        <w:t xml:space="preserve">DOC concentration of 13.53 mg L⁻¹ found in the RW (“Kin” in </w:t>
      </w:r>
      <w:r>
        <w:fldChar w:fldCharType="begin"/>
      </w:r>
      <w:r>
        <w:instrText xml:space="preserve"> REF _Ref193363111 \h </w:instrText>
      </w:r>
      <w:r>
        <w:fldChar w:fldCharType="separate"/>
      </w:r>
      <w:r>
        <w:t xml:space="preserve">Table </w:t>
      </w:r>
      <w:r>
        <w:rPr>
          <w:noProof/>
        </w:rPr>
        <w:t>3</w:t>
      </w:r>
      <w:r>
        <w:fldChar w:fldCharType="end"/>
      </w:r>
      <w:r>
        <w:t>). However, in abiotic soil samples, DOC concentrations increased substantially, rising from 20 mg L⁻¹ to approximately 40 mg L⁻¹ and 65 mg L⁻¹ in the “Soil” and “Blank” samples, respectively (</w:t>
      </w:r>
      <w:r>
        <w:fldChar w:fldCharType="begin"/>
      </w:r>
      <w:r>
        <w:instrText xml:space="preserve"> REF _Ref194064431 \h </w:instrText>
      </w:r>
      <w:r>
        <w:fldChar w:fldCharType="separate"/>
      </w:r>
      <w:r w:rsidR="00A87794">
        <w:t>Figure S</w:t>
      </w:r>
      <w:r w:rsidR="00A87794">
        <w:rPr>
          <w:noProof/>
        </w:rPr>
        <w:t>1</w:t>
      </w:r>
      <w:r>
        <w:fldChar w:fldCharType="end"/>
      </w:r>
      <w:r>
        <w:t xml:space="preserve">). This sharp increase is most likely associated with the </w:t>
      </w:r>
      <w:r w:rsidR="0021087D">
        <w:t>adjustment to</w:t>
      </w:r>
      <w:r>
        <w:t xml:space="preserve"> 0.2 g L⁻¹ </w:t>
      </w:r>
      <w:proofErr w:type="spellStart"/>
      <w:r>
        <w:t>NaN</w:t>
      </w:r>
      <w:proofErr w:type="spellEnd"/>
      <w:r>
        <w:t xml:space="preserve">₃, suggesting that </w:t>
      </w:r>
      <w:proofErr w:type="spellStart"/>
      <w:r>
        <w:t>NaN</w:t>
      </w:r>
      <w:proofErr w:type="spellEnd"/>
      <w:r>
        <w:t xml:space="preserve">₃ enhances the leaching of DOC from soil organic matter. Such an increase in DOC could reduce the sorption of organic micropollutants (OMP) to soil by competing for sorption sites on soil surface (Flores-Céspedes et al., 2006). However, the direct impact of </w:t>
      </w:r>
      <w:proofErr w:type="spellStart"/>
      <w:r>
        <w:t>NaN</w:t>
      </w:r>
      <w:proofErr w:type="spellEnd"/>
      <w:r>
        <w:t xml:space="preserve">₃ on DOC leaching in soil batch experiments remains </w:t>
      </w:r>
      <w:r w:rsidR="00A87794">
        <w:t>unclear as this was not examined in the current study</w:t>
      </w:r>
      <w:r>
        <w:t>.</w:t>
      </w:r>
      <w:r w:rsidR="00261BC1">
        <w:t xml:space="preserve"> </w:t>
      </w:r>
    </w:p>
    <w:p w14:paraId="13313EB2" w14:textId="77777777" w:rsidR="00942A24" w:rsidRDefault="00942A24" w:rsidP="00942A24">
      <w:pPr>
        <w:keepNext/>
      </w:pPr>
      <w:r>
        <w:rPr>
          <w:noProof/>
        </w:rPr>
        <w:lastRenderedPageBreak/>
        <w:drawing>
          <wp:inline distT="0" distB="0" distL="0" distR="0" wp14:anchorId="7E6ECBFD" wp14:editId="4EC3D754">
            <wp:extent cx="5852160" cy="543528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64272" cy="5446535"/>
                    </a:xfrm>
                    <a:prstGeom prst="rect">
                      <a:avLst/>
                    </a:prstGeom>
                  </pic:spPr>
                </pic:pic>
              </a:graphicData>
            </a:graphic>
          </wp:inline>
        </w:drawing>
      </w:r>
    </w:p>
    <w:p w14:paraId="16906F11" w14:textId="3D8D8BC2" w:rsidR="00942A24" w:rsidRDefault="00942A24" w:rsidP="00942A24">
      <w:pPr>
        <w:pStyle w:val="Beschriftung"/>
      </w:pPr>
      <w:bookmarkStart w:id="4" w:name="_Ref194064431"/>
      <w:bookmarkStart w:id="5" w:name="_Ref194064423"/>
      <w:r>
        <w:t xml:space="preserve">Figure </w:t>
      </w:r>
      <w:r w:rsidR="00A87794">
        <w:t>S</w:t>
      </w:r>
      <w:r w:rsidR="00C64A6C">
        <w:fldChar w:fldCharType="begin"/>
      </w:r>
      <w:r w:rsidR="00C64A6C">
        <w:instrText xml:space="preserve"> STYLEREF 1 \s </w:instrText>
      </w:r>
      <w:r w:rsidR="00C64A6C">
        <w:fldChar w:fldCharType="separate"/>
      </w:r>
      <w:r w:rsidR="00C64A6C">
        <w:rPr>
          <w:noProof/>
        </w:rPr>
        <w:t>1</w:t>
      </w:r>
      <w:r w:rsidR="00C64A6C">
        <w:fldChar w:fldCharType="end"/>
      </w:r>
      <w:r w:rsidR="00C64A6C">
        <w:t>.</w:t>
      </w:r>
      <w:r w:rsidR="00C64A6C">
        <w:fldChar w:fldCharType="begin"/>
      </w:r>
      <w:r w:rsidR="00C64A6C">
        <w:instrText xml:space="preserve"> SEQ Figure \* ARABIC \s 1 </w:instrText>
      </w:r>
      <w:r w:rsidR="00C64A6C">
        <w:fldChar w:fldCharType="separate"/>
      </w:r>
      <w:r w:rsidR="00C64A6C">
        <w:rPr>
          <w:noProof/>
        </w:rPr>
        <w:t>1</w:t>
      </w:r>
      <w:r w:rsidR="00C64A6C">
        <w:fldChar w:fldCharType="end"/>
      </w:r>
      <w:bookmarkEnd w:id="4"/>
      <w:r>
        <w:t>: Concomitant parameters pH, electrical conductivity (EC) and dissolved organic carbon (DOC) in kinetic and isotherm experiments. Bigger points at 48 h relate to measurements at the end of the isotherm experiment (not measured for DOC). Round shaped points “Soil” are actual measurements of samples with soil and spiked RW.</w:t>
      </w:r>
      <w:bookmarkEnd w:id="5"/>
    </w:p>
    <w:p w14:paraId="71A16AAC" w14:textId="7E573500" w:rsidR="00A04744" w:rsidRPr="00A04744" w:rsidRDefault="00A04744" w:rsidP="00A04744">
      <w:pPr>
        <w:pStyle w:val="berschrift1"/>
      </w:pPr>
      <w:r>
        <w:t>SI for Field-scale Simulations using Hydrus-1D</w:t>
      </w:r>
    </w:p>
    <w:p w14:paraId="0ACECBAA" w14:textId="3319AAAB" w:rsidR="00A04744" w:rsidRDefault="00A04744" w:rsidP="00A04744">
      <w:pPr>
        <w:pStyle w:val="berschrift2"/>
      </w:pPr>
      <w:r>
        <w:t xml:space="preserve">1 Description of </w:t>
      </w:r>
      <w:r w:rsidR="0021087D">
        <w:t xml:space="preserve">Hydrus-1D </w:t>
      </w:r>
      <w:r>
        <w:t>field-scale simulations</w:t>
      </w:r>
    </w:p>
    <w:p w14:paraId="4F837532" w14:textId="7686D8F4" w:rsidR="00A04744" w:rsidRDefault="00A04744" w:rsidP="00A04744">
      <w:r>
        <w:t xml:space="preserve">The field-scale solute transport simulations were conducted using the Hydrus-1D software package (version 4.17.0140; </w:t>
      </w:r>
      <w:proofErr w:type="spellStart"/>
      <w:r>
        <w:t>Šimůnek</w:t>
      </w:r>
      <w:proofErr w:type="spellEnd"/>
      <w:r>
        <w:t xml:space="preserve"> et al., 2013), which numerically solves the Richards equation for variably saturated water flow and the advection-dispersion equation for solute transport in one-dimensional porous media. The simulation setup adopted the modeling framework described by </w:t>
      </w:r>
      <w:r w:rsidRPr="002C063D">
        <w:rPr>
          <w:highlight w:val="yellow"/>
        </w:rPr>
        <w:t>Thalmann et al. (under review)</w:t>
      </w:r>
      <w:r>
        <w:t>.</w:t>
      </w:r>
    </w:p>
    <w:p w14:paraId="0CEAC67D" w14:textId="4F63AFEE" w:rsidR="00A04744" w:rsidRDefault="00A04744" w:rsidP="00A04744">
      <w:pPr>
        <w:pStyle w:val="AbsatzEinzug"/>
      </w:pPr>
      <w:r w:rsidRPr="00A04744">
        <w:t xml:space="preserve">The simulation spanned 51 years (2025–2075), including a one-year warm-up without solute input. OMP input was initiated with the start of RW irrigation in year </w:t>
      </w:r>
      <w:r>
        <w:t xml:space="preserve">the crop growth period of year two. For the current study, only the first three years after initiation of RW-irrigation were </w:t>
      </w:r>
      <w:r>
        <w:lastRenderedPageBreak/>
        <w:t xml:space="preserve">considered and evaluated </w:t>
      </w:r>
      <w:r w:rsidRPr="00A04744">
        <w:t>to assess the specific impacts of sorption kinetics and microbial lag phases.</w:t>
      </w:r>
      <w:r>
        <w:t xml:space="preserve"> </w:t>
      </w:r>
      <w:r w:rsidR="00593C59">
        <w:t xml:space="preserve">The longitudinal </w:t>
      </w:r>
      <w:proofErr w:type="spellStart"/>
      <w:r w:rsidR="00593C59" w:rsidRPr="00593C59">
        <w:t>dispersivity</w:t>
      </w:r>
      <w:proofErr w:type="spellEnd"/>
      <w:r w:rsidR="00593C59">
        <w:t xml:space="preserve"> was set to 20 cm, which corresponds to </w:t>
      </w:r>
      <w:r w:rsidR="00593C59" w:rsidRPr="00593C59">
        <w:t>one-tenth of the simulation domain length</w:t>
      </w:r>
      <w:r w:rsidR="00593C59">
        <w:t xml:space="preserve">, following the commonly applied scaling relationship between </w:t>
      </w:r>
      <w:proofErr w:type="spellStart"/>
      <w:r w:rsidR="00593C59">
        <w:t>dispersivity</w:t>
      </w:r>
      <w:proofErr w:type="spellEnd"/>
      <w:r w:rsidR="00593C59">
        <w:t xml:space="preserve"> and travel distance (e.g. </w:t>
      </w:r>
      <w:proofErr w:type="spellStart"/>
      <w:r w:rsidR="00593C59" w:rsidRPr="00593C59">
        <w:t>Vanderborght</w:t>
      </w:r>
      <w:proofErr w:type="spellEnd"/>
      <w:r w:rsidR="00593C59" w:rsidRPr="00593C59">
        <w:t xml:space="preserve"> &amp; </w:t>
      </w:r>
      <w:proofErr w:type="spellStart"/>
      <w:r w:rsidR="00593C59" w:rsidRPr="00593C59">
        <w:t>Vereecken</w:t>
      </w:r>
      <w:proofErr w:type="spellEnd"/>
      <w:r w:rsidR="00593C59">
        <w:t xml:space="preserve">, </w:t>
      </w:r>
      <w:r w:rsidR="00593C59" w:rsidRPr="00593C59">
        <w:t>2007</w:t>
      </w:r>
      <w:r w:rsidR="00593C59">
        <w:t>).</w:t>
      </w:r>
    </w:p>
    <w:p w14:paraId="0133D9FB" w14:textId="1E21ACB1" w:rsidR="00A04744" w:rsidRDefault="00A04744" w:rsidP="00A04744">
      <w:pPr>
        <w:pStyle w:val="berschrift3"/>
      </w:pPr>
      <w:r>
        <w:t>Soil Profile Discretization and Crop Rotation</w:t>
      </w:r>
    </w:p>
    <w:p w14:paraId="56E7D377" w14:textId="4D145C46" w:rsidR="00A04744" w:rsidRDefault="00A04744" w:rsidP="00A04744">
      <w:r>
        <w:t xml:space="preserve">A 200 cm deep soil profile was defined, divided into four layers (0–30, 30–60, 60–100, and 100–200 cm). </w:t>
      </w:r>
      <w:r w:rsidRPr="00A04744">
        <w:t xml:space="preserve">The soil domain was divided into these four layers, to assign different biodegradation rates to different soil depths as described in the next section (S2.2). </w:t>
      </w:r>
      <w:r>
        <w:t xml:space="preserve">The profile was discretized using 301 nodes, with a spatial resolution of 0.5 cm in the upper half and 1.0 cm in the lower half of the soil domain. </w:t>
      </w:r>
      <w:r w:rsidR="00593C59">
        <w:t xml:space="preserve">In the base </w:t>
      </w:r>
      <w:proofErr w:type="gramStart"/>
      <w:r w:rsidR="00593C59">
        <w:t xml:space="preserve">configuration, </w:t>
      </w:r>
      <w:r>
        <w:t xml:space="preserve"> free</w:t>
      </w:r>
      <w:proofErr w:type="gramEnd"/>
      <w:r>
        <w:t xml:space="preserve"> drainage condition was assigned at the lower boundary to represent </w:t>
      </w:r>
      <w:r w:rsidR="0036068E">
        <w:t xml:space="preserve">deep </w:t>
      </w:r>
      <w:r>
        <w:t xml:space="preserve">groundwater conditions. </w:t>
      </w:r>
      <w:r w:rsidR="0036068E">
        <w:t>To further test the effect of a different groundwater setting</w:t>
      </w:r>
      <w:r w:rsidR="00593C59">
        <w:t xml:space="preserve">, </w:t>
      </w:r>
      <w:r w:rsidR="0036068E">
        <w:t xml:space="preserve">shallow </w:t>
      </w:r>
      <w:r w:rsidR="00593C59">
        <w:t>groundwater conditions were assigned by setting the lower boundary condition to</w:t>
      </w:r>
      <w:r w:rsidR="00593C59" w:rsidRPr="00457222">
        <w:t xml:space="preserve"> constant pressure head h = 0 cm</w:t>
      </w:r>
      <w:r w:rsidR="00593C59">
        <w:t xml:space="preserve">. </w:t>
      </w:r>
    </w:p>
    <w:p w14:paraId="5765ADE0" w14:textId="456880F9" w:rsidR="00A04744" w:rsidRDefault="00A04744" w:rsidP="00A04744">
      <w:pPr>
        <w:pStyle w:val="AbsatzEinzug"/>
      </w:pPr>
      <w:r>
        <w:t>An</w:t>
      </w:r>
      <w:r w:rsidRPr="00A04744">
        <w:t xml:space="preserve"> annual crop rotation system of winter wheat (Triticum aestivum) and lacy phacelia (Phacelia </w:t>
      </w:r>
      <w:proofErr w:type="spellStart"/>
      <w:r w:rsidRPr="00A04744">
        <w:t>tanacetifolia</w:t>
      </w:r>
      <w:proofErr w:type="spellEnd"/>
      <w:r w:rsidRPr="00A04744">
        <w:t xml:space="preserve">) as a catch crop was modeled. The characterization and parameterization of the plants was based on </w:t>
      </w:r>
      <w:proofErr w:type="spellStart"/>
      <w:r w:rsidRPr="00A04744">
        <w:t>Feifel</w:t>
      </w:r>
      <w:proofErr w:type="spellEnd"/>
      <w:r w:rsidRPr="00A04744">
        <w:t xml:space="preserve"> et al. (2024), and a detailed description can be found in that study</w:t>
      </w:r>
      <w:r>
        <w:t xml:space="preserve">. </w:t>
      </w:r>
      <w:r w:rsidRPr="00A04744">
        <w:t xml:space="preserve">The response of both crops to soil water stress was modeled by the </w:t>
      </w:r>
      <w:proofErr w:type="spellStart"/>
      <w:r w:rsidRPr="00A04744">
        <w:t>Feddes</w:t>
      </w:r>
      <w:proofErr w:type="spellEnd"/>
      <w:r w:rsidRPr="00A04744">
        <w:t>-Jarvis approach (</w:t>
      </w:r>
      <w:proofErr w:type="spellStart"/>
      <w:r w:rsidRPr="00A04744">
        <w:t>Feddes</w:t>
      </w:r>
      <w:proofErr w:type="spellEnd"/>
      <w:r w:rsidRPr="00A04744">
        <w:t xml:space="preserve"> et al., 19</w:t>
      </w:r>
      <w:r w:rsidR="002C063D">
        <w:t>82</w:t>
      </w:r>
      <w:r w:rsidRPr="00A04744">
        <w:t xml:space="preserve">; Jarvis, 1989). The </w:t>
      </w:r>
      <w:proofErr w:type="spellStart"/>
      <w:r w:rsidRPr="00A04744">
        <w:t>Feddes</w:t>
      </w:r>
      <w:proofErr w:type="spellEnd"/>
      <w:r w:rsidRPr="00A04744">
        <w:t xml:space="preserve"> parameters of winter wheat were adopted for both crops, which can be found in the appendix of </w:t>
      </w:r>
      <w:proofErr w:type="spellStart"/>
      <w:r w:rsidRPr="00A04744">
        <w:t>Feifel</w:t>
      </w:r>
      <w:proofErr w:type="spellEnd"/>
      <w:r w:rsidRPr="00A04744">
        <w:t xml:space="preserve"> et al. (2024).</w:t>
      </w:r>
    </w:p>
    <w:p w14:paraId="401D3F4B" w14:textId="4EF63401" w:rsidR="00A04744" w:rsidRDefault="00A04744" w:rsidP="00A04744">
      <w:pPr>
        <w:pStyle w:val="berschrift3"/>
      </w:pPr>
      <w:r>
        <w:t>Soil Hydraulic properties</w:t>
      </w:r>
    </w:p>
    <w:p w14:paraId="362B1873" w14:textId="1A21E2B7" w:rsidR="00C64A6C" w:rsidRDefault="00A04744" w:rsidP="00A04744">
      <w:r w:rsidRPr="00A04744">
        <w:t>The soil hydraulic properties used in the simulations were parameterized based on the Peters-</w:t>
      </w:r>
      <w:proofErr w:type="spellStart"/>
      <w:r w:rsidRPr="00A04744">
        <w:t>Durner</w:t>
      </w:r>
      <w:proofErr w:type="spellEnd"/>
      <w:r w:rsidRPr="00A04744">
        <w:t>-</w:t>
      </w:r>
      <w:proofErr w:type="spellStart"/>
      <w:r w:rsidRPr="00A04744">
        <w:t>Iden</w:t>
      </w:r>
      <w:proofErr w:type="spellEnd"/>
      <w:r w:rsidRPr="00A04744">
        <w:t xml:space="preserve"> (PDI) model (Peters et al., 2024), which provides a physically robust description of soil water retention and conductivity. For the loamy sand representative </w:t>
      </w:r>
      <w:r w:rsidR="00DC3787">
        <w:t>for</w:t>
      </w:r>
      <w:r w:rsidR="00DC3787" w:rsidRPr="00A04744">
        <w:t xml:space="preserve"> </w:t>
      </w:r>
      <w:r w:rsidRPr="00A04744">
        <w:t>the field site, parameterization followed the hydraulic classification developed by Lange (2023), who cluster</w:t>
      </w:r>
      <w:r>
        <w:t>ed the</w:t>
      </w:r>
      <w:r w:rsidRPr="00A04744">
        <w:t xml:space="preserve"> simulation outputs (soil moisture and water flux) from 651 soil textures to define five functionally distinct soil classes across the texture triangle. These hydraulic scenarios were derived using a </w:t>
      </w:r>
      <w:proofErr w:type="spellStart"/>
      <w:r w:rsidRPr="00A04744">
        <w:t>pedotransfer</w:t>
      </w:r>
      <w:proofErr w:type="spellEnd"/>
      <w:r w:rsidRPr="00A04744">
        <w:t xml:space="preserve"> function (PTF) based on texture and bulk density data compiled by </w:t>
      </w:r>
      <w:proofErr w:type="spellStart"/>
      <w:r w:rsidRPr="00A04744">
        <w:t>Hohenbrink</w:t>
      </w:r>
      <w:proofErr w:type="spellEnd"/>
      <w:r w:rsidRPr="00A04744">
        <w:t xml:space="preserve"> et al. (2023), and the same PTF was used by </w:t>
      </w:r>
      <w:proofErr w:type="spellStart"/>
      <w:r w:rsidRPr="00A04744">
        <w:t>Feifel</w:t>
      </w:r>
      <w:proofErr w:type="spellEnd"/>
      <w:r w:rsidRPr="00A04744">
        <w:t xml:space="preserve"> et al. (2024). The resulting parameter set for the loamy sand cluster center was used to define a homogeneous 200 cm deep soil profile for the </w:t>
      </w:r>
      <w:r w:rsidR="0021087D">
        <w:t>Hydrus-1D</w:t>
      </w:r>
      <w:r w:rsidR="0021087D" w:rsidRPr="00A04744">
        <w:t xml:space="preserve"> </w:t>
      </w:r>
      <w:r w:rsidRPr="00A04744">
        <w:t>domain.</w:t>
      </w:r>
      <w:r w:rsidR="00C64A6C">
        <w:t xml:space="preserve"> </w:t>
      </w:r>
    </w:p>
    <w:p w14:paraId="410AD99F" w14:textId="140ED342" w:rsidR="00C64A6C" w:rsidRDefault="00C64A6C" w:rsidP="002C063D">
      <w:pPr>
        <w:pStyle w:val="AbsatzEinzug"/>
      </w:pPr>
      <w:r>
        <w:t>The specific</w:t>
      </w:r>
      <w:r w:rsidR="00DC3787">
        <w:t xml:space="preserve">ally water retention and hydraulic conductivity curve representing a sandy loam soil used </w:t>
      </w:r>
      <w:r>
        <w:t xml:space="preserve">in the H1D simulations </w:t>
      </w:r>
      <w:r w:rsidR="00DC3787">
        <w:t xml:space="preserve">for the entire 2-m soil domain </w:t>
      </w:r>
      <w:r>
        <w:t xml:space="preserve">of the investigated soil material is shown </w:t>
      </w:r>
      <w:r>
        <w:lastRenderedPageBreak/>
        <w:t xml:space="preserve">in </w:t>
      </w:r>
      <w:r>
        <w:fldChar w:fldCharType="begin"/>
      </w:r>
      <w:r>
        <w:instrText xml:space="preserve"> REF _Ref208496013 \h </w:instrText>
      </w:r>
      <w:r>
        <w:fldChar w:fldCharType="separate"/>
      </w:r>
      <w:r>
        <w:t>Figure S</w:t>
      </w:r>
      <w:r>
        <w:rPr>
          <w:noProof/>
        </w:rPr>
        <w:t>2</w:t>
      </w:r>
      <w:r>
        <w:t>.</w:t>
      </w:r>
      <w:r>
        <w:rPr>
          <w:noProof/>
        </w:rPr>
        <w:t>1</w:t>
      </w:r>
      <w:r>
        <w:fldChar w:fldCharType="end"/>
      </w:r>
      <w:r>
        <w:t>.</w:t>
      </w:r>
      <w:r w:rsidR="00593C59">
        <w:t xml:space="preserve"> According to Lange (2023), a bulk density of 1.482 g cm</w:t>
      </w:r>
      <w:r w:rsidR="00593C59" w:rsidRPr="002C063D">
        <w:rPr>
          <w:vertAlign w:val="superscript"/>
        </w:rPr>
        <w:t>-3</w:t>
      </w:r>
      <w:r w:rsidR="00593C59">
        <w:t xml:space="preserve"> for the </w:t>
      </w:r>
      <w:r w:rsidR="00B5337A">
        <w:t>sandy loam</w:t>
      </w:r>
      <w:r w:rsidR="00593C59">
        <w:t xml:space="preserve"> texture class was set.</w:t>
      </w:r>
    </w:p>
    <w:p w14:paraId="3DAFE46D" w14:textId="77777777" w:rsidR="00C64A6C" w:rsidRDefault="00C64A6C" w:rsidP="002C063D">
      <w:pPr>
        <w:keepNext/>
      </w:pPr>
      <w:r w:rsidRPr="00EB54DC">
        <w:rPr>
          <w:noProof/>
        </w:rPr>
        <w:drawing>
          <wp:inline distT="0" distB="0" distL="0" distR="0" wp14:anchorId="5D9C8871" wp14:editId="2A5EBD91">
            <wp:extent cx="5931673" cy="2967928"/>
            <wp:effectExtent l="0" t="0" r="0" b="4445"/>
            <wp:docPr id="1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944466" cy="2974329"/>
                    </a:xfrm>
                    <a:prstGeom prst="rect">
                      <a:avLst/>
                    </a:prstGeom>
                    <a:noFill/>
                    <a:ln>
                      <a:noFill/>
                    </a:ln>
                    <a:extLst>
                      <a:ext uri="{53640926-AAD7-44D8-BBD7-CCE9431645EC}">
                        <a14:shadowObscured xmlns:a14="http://schemas.microsoft.com/office/drawing/2010/main"/>
                      </a:ext>
                    </a:extLst>
                  </pic:spPr>
                </pic:pic>
              </a:graphicData>
            </a:graphic>
          </wp:inline>
        </w:drawing>
      </w:r>
    </w:p>
    <w:p w14:paraId="31E16F1A" w14:textId="4FD84952" w:rsidR="00C64A6C" w:rsidRDefault="00C64A6C" w:rsidP="002C063D">
      <w:pPr>
        <w:pStyle w:val="Beschriftung"/>
      </w:pPr>
      <w:bookmarkStart w:id="6" w:name="_Ref208496013"/>
      <w:r>
        <w:t>Figure S</w:t>
      </w:r>
      <w:r>
        <w:fldChar w:fldCharType="begin"/>
      </w:r>
      <w:r>
        <w:instrText xml:space="preserve"> STYLEREF 1 \s </w:instrText>
      </w:r>
      <w:r>
        <w:fldChar w:fldCharType="separate"/>
      </w:r>
      <w:r>
        <w:rPr>
          <w:noProof/>
        </w:rPr>
        <w:t>2</w:t>
      </w:r>
      <w:r>
        <w:fldChar w:fldCharType="end"/>
      </w:r>
      <w:r>
        <w:t>.</w:t>
      </w:r>
      <w:r>
        <w:fldChar w:fldCharType="begin"/>
      </w:r>
      <w:r>
        <w:instrText xml:space="preserve"> SEQ Figure \* ARABIC \s 1 </w:instrText>
      </w:r>
      <w:r>
        <w:fldChar w:fldCharType="separate"/>
      </w:r>
      <w:r>
        <w:rPr>
          <w:noProof/>
        </w:rPr>
        <w:t>1</w:t>
      </w:r>
      <w:r>
        <w:fldChar w:fldCharType="end"/>
      </w:r>
      <w:bookmarkEnd w:id="6"/>
      <w:r>
        <w:t>: W</w:t>
      </w:r>
      <w:r w:rsidRPr="00AB7C88">
        <w:t>ater retention curve</w:t>
      </w:r>
      <w:r>
        <w:t xml:space="preserve"> (</w:t>
      </w:r>
      <w:r w:rsidR="00DC3787">
        <w:t>left</w:t>
      </w:r>
      <w:r>
        <w:t xml:space="preserve">) and </w:t>
      </w:r>
      <w:r w:rsidRPr="00AB7C88">
        <w:t>hydraulic conductivity curve</w:t>
      </w:r>
      <w:r>
        <w:t xml:space="preserve"> (</w:t>
      </w:r>
      <w:r w:rsidR="00DC3787">
        <w:t>right</w:t>
      </w:r>
      <w:r>
        <w:t>) of</w:t>
      </w:r>
      <w:r w:rsidR="00DC3787">
        <w:t xml:space="preserve"> a sandy loam as </w:t>
      </w:r>
      <w:r>
        <w:t xml:space="preserve">representative texture </w:t>
      </w:r>
      <w:r w:rsidR="00DC3787">
        <w:t>class according to Lange (2023).</w:t>
      </w:r>
      <w:r w:rsidRPr="00AB7C88">
        <w:t xml:space="preserve"> The grey shaded area</w:t>
      </w:r>
      <w:r>
        <w:t xml:space="preserve"> marks </w:t>
      </w:r>
      <w:r w:rsidRPr="00AB7C88">
        <w:t xml:space="preserve">the </w:t>
      </w:r>
      <w:r>
        <w:t>plant-available water content (between pF 1.8 and 4.2)</w:t>
      </w:r>
      <w:r w:rsidRPr="00AB7C88">
        <w:t>.</w:t>
      </w:r>
      <w:r>
        <w:t xml:space="preserve"> </w:t>
      </w:r>
    </w:p>
    <w:p w14:paraId="706C5EB8" w14:textId="643A5A60" w:rsidR="00A04744" w:rsidRDefault="00A04744" w:rsidP="00A04744">
      <w:pPr>
        <w:pStyle w:val="berschrift3"/>
      </w:pPr>
      <w:r>
        <w:t>Climatic Conditions and Irrigation Regime</w:t>
      </w:r>
    </w:p>
    <w:p w14:paraId="3C68FF71" w14:textId="66ADD3AB" w:rsidR="00A04744" w:rsidRDefault="00A04744" w:rsidP="00A04744">
      <w:r>
        <w:t>Simulations adopted a humid and semi-arid climate scenario corresponding to the</w:t>
      </w:r>
      <w:r w:rsidRPr="00A04744">
        <w:t xml:space="preserve"> </w:t>
      </w:r>
      <w:r>
        <w:t xml:space="preserve">weather dataset of Hamburg (Germany) and </w:t>
      </w:r>
      <w:proofErr w:type="spellStart"/>
      <w:r>
        <w:t>Thiva</w:t>
      </w:r>
      <w:proofErr w:type="spellEnd"/>
      <w:r>
        <w:t xml:space="preserve"> (Greece) provided in the </w:t>
      </w:r>
      <w:r w:rsidRPr="00806968">
        <w:t>FOCUS groundwater scenarios (FOCUS</w:t>
      </w:r>
      <w:r>
        <w:t>,</w:t>
      </w:r>
      <w:r w:rsidRPr="00806968">
        <w:t xml:space="preserve"> 2021)</w:t>
      </w:r>
      <w:r>
        <w:t>. Demand-based irrigation with treated reclaimed water (RW) was simulated using a user-defined irrigation schedule that maintained soil moisture near field capacity. In more detail, i</w:t>
      </w:r>
      <w:r w:rsidRPr="00A04744">
        <w:t xml:space="preserve">rrigation was triggered dynamically whenever the plant root zone experienced water stress, defined as the soil water pressure falling below a threshold of –330 </w:t>
      </w:r>
      <w:proofErr w:type="spellStart"/>
      <w:r w:rsidRPr="00A04744">
        <w:t>hPa</w:t>
      </w:r>
      <w:proofErr w:type="spellEnd"/>
      <w:r>
        <w:t xml:space="preserve"> which equals field capacity</w:t>
      </w:r>
      <w:r w:rsidRPr="00A04744">
        <w:t xml:space="preserve"> within the effective root depth</w:t>
      </w:r>
      <w:r>
        <w:t xml:space="preserve">. The effective rooting depth was dynamically adjusted during the simulation to reflect crop development stages, reaching a maximum of 60 cm for winter wheat and 30 cm for phacelia. </w:t>
      </w:r>
    </w:p>
    <w:p w14:paraId="5ECE8F09" w14:textId="3E8EF9F2" w:rsidR="00A04744" w:rsidRPr="00A04744" w:rsidRDefault="00A04744" w:rsidP="00A04744">
      <w:pPr>
        <w:pStyle w:val="AbsatzEinzug"/>
      </w:pPr>
      <w:r w:rsidRPr="00A04744">
        <w:t>This irrigation regime ensures a realistic temporal pattern of RW application while avoiding artifacts from fixed or excessive irrigation volumes. It also reflects hydrological conditions typical for RW reuse systems in</w:t>
      </w:r>
      <w:r>
        <w:t xml:space="preserve"> under humid</w:t>
      </w:r>
      <w:r w:rsidRPr="00A04744">
        <w:t xml:space="preserve"> climate.</w:t>
      </w:r>
    </w:p>
    <w:p w14:paraId="70E79BC0" w14:textId="2349E20C" w:rsidR="00FF2EA5" w:rsidRDefault="00A04744" w:rsidP="00A04744">
      <w:pPr>
        <w:pStyle w:val="berschrift2"/>
        <w:numPr>
          <w:ilvl w:val="0"/>
          <w:numId w:val="47"/>
        </w:numPr>
      </w:pPr>
      <w:bookmarkStart w:id="7" w:name="_Ref198987024"/>
      <w:r>
        <w:t xml:space="preserve">2 </w:t>
      </w:r>
      <w:r w:rsidR="00FF2EA5">
        <w:t xml:space="preserve">Correction of biodegradation rates and overview of reaction-parameters used in </w:t>
      </w:r>
      <w:r w:rsidR="0021087D">
        <w:t>Hydrus-1D</w:t>
      </w:r>
      <w:r w:rsidR="00FF2EA5">
        <w:t xml:space="preserve"> field-scale simulations</w:t>
      </w:r>
      <w:bookmarkEnd w:id="7"/>
    </w:p>
    <w:p w14:paraId="5ABA2201" w14:textId="042BD9F2" w:rsidR="00942A24" w:rsidRDefault="00942A24" w:rsidP="00942A24">
      <w:pPr>
        <w:pStyle w:val="AbsatzEinzug"/>
      </w:pPr>
      <w:r w:rsidRPr="00942A24">
        <w:t xml:space="preserve">Biodegradation in soils is governed not only by the chemical characteristics of organic micropollutants (OMP), but also by environmental conditions such as temperature, moisture, and </w:t>
      </w:r>
      <w:r w:rsidRPr="00942A24">
        <w:lastRenderedPageBreak/>
        <w:t>soil depth</w:t>
      </w:r>
      <w:r w:rsidR="00B450C1">
        <w:t xml:space="preserve"> (e.g., FOCUS, 2021; Naylor et al., 2022; </w:t>
      </w:r>
      <w:proofErr w:type="spellStart"/>
      <w:r w:rsidR="00B450C1">
        <w:t>Rietra</w:t>
      </w:r>
      <w:proofErr w:type="spellEnd"/>
      <w:r w:rsidR="00B450C1">
        <w:t xml:space="preserve"> et al., 2024)</w:t>
      </w:r>
      <w:r w:rsidRPr="00942A24">
        <w:t xml:space="preserve">. To improve the transferability of lab-derived degradation parameters to field-scale transport modeling, a set of empirically based correction factors were applied. This approach follows recommendations by FOCUS (2021) and similar studies (e.g., </w:t>
      </w:r>
      <w:proofErr w:type="spellStart"/>
      <w:r w:rsidRPr="00942A24">
        <w:t>Campan</w:t>
      </w:r>
      <w:proofErr w:type="spellEnd"/>
      <w:r w:rsidRPr="00942A24">
        <w:t xml:space="preserve"> et al., 2023), and ensures that first-order rate constants used in the </w:t>
      </w:r>
      <w:r w:rsidR="0021087D">
        <w:t>Hydrus-1D</w:t>
      </w:r>
      <w:r w:rsidRPr="00942A24">
        <w:t xml:space="preserve"> simulations better reflect realistic field conditions.</w:t>
      </w:r>
      <w:r>
        <w:t xml:space="preserve"> In the following subsections the individual correction approaches are described in detail.</w:t>
      </w:r>
    </w:p>
    <w:p w14:paraId="31B77314" w14:textId="020B43C5" w:rsidR="00942A24" w:rsidRPr="00A04744" w:rsidRDefault="00942A24" w:rsidP="00A04744">
      <w:pPr>
        <w:pStyle w:val="berschrift3"/>
      </w:pPr>
      <w:r w:rsidRPr="00A04744">
        <w:t>Soil Depth Correction</w:t>
      </w:r>
    </w:p>
    <w:p w14:paraId="1DCC9926" w14:textId="77777777" w:rsidR="00942A24" w:rsidRDefault="00942A24" w:rsidP="00942A24">
      <w:r>
        <w:t>Microbial activity generally declines with increasing soil depth, driven by factors such as decreasing organic matter content, nutrient availability, and oxygen concentration (</w:t>
      </w:r>
      <w:proofErr w:type="spellStart"/>
      <w:r>
        <w:t>Veeh</w:t>
      </w:r>
      <w:proofErr w:type="spellEnd"/>
      <w:r>
        <w:t xml:space="preserve"> et al., 1996; Naylor et al., 2022; </w:t>
      </w:r>
      <w:proofErr w:type="spellStart"/>
      <w:r>
        <w:t>Rietra</w:t>
      </w:r>
      <w:proofErr w:type="spellEnd"/>
      <w:r>
        <w:t xml:space="preserve"> et al., 2024). Accordingly, degradation rates were scaled using depth-dependent correction factors adopted from the FOCUS groundwater scenarios (FOCUS, 2021), which are based on empirical observations. These factors allow extrapolation of topsoil degradation parameters to subsoil layers:</w:t>
      </w:r>
    </w:p>
    <w:p w14:paraId="0D56D489" w14:textId="2DD27367" w:rsidR="00942A24" w:rsidRDefault="00942A24" w:rsidP="00942A24">
      <w:pPr>
        <w:pStyle w:val="Listenabsatz"/>
        <w:numPr>
          <w:ilvl w:val="0"/>
          <w:numId w:val="39"/>
        </w:numPr>
      </w:pPr>
      <w:r>
        <w:t xml:space="preserve">0 – 30 cm: </w:t>
      </w:r>
      <m:oMath>
        <m:sSub>
          <m:sSubPr>
            <m:ctrlPr>
              <w:rPr>
                <w:rFonts w:ascii="Cambria Math" w:hAnsi="Cambria Math"/>
              </w:rPr>
            </m:ctrlPr>
          </m:sSubPr>
          <m:e>
            <m:r>
              <w:rPr>
                <w:rFonts w:ascii="Cambria Math" w:hAnsi="Cambria Math"/>
              </w:rPr>
              <m:t>f</m:t>
            </m:r>
          </m:e>
          <m:sub>
            <m:r>
              <w:rPr>
                <w:rFonts w:ascii="Cambria Math" w:hAnsi="Cambria Math"/>
              </w:rPr>
              <m:t>depth</m:t>
            </m:r>
          </m:sub>
        </m:sSub>
      </m:oMath>
      <w:r>
        <w:t xml:space="preserve"> = 1.0</w:t>
      </w:r>
    </w:p>
    <w:p w14:paraId="28135D99" w14:textId="5CF85420" w:rsidR="00942A24" w:rsidRDefault="00942A24" w:rsidP="00942A24">
      <w:pPr>
        <w:pStyle w:val="Listenabsatz"/>
        <w:numPr>
          <w:ilvl w:val="0"/>
          <w:numId w:val="39"/>
        </w:numPr>
      </w:pPr>
      <w:r>
        <w:t xml:space="preserve">30 – 60 cm: </w:t>
      </w:r>
      <m:oMath>
        <m:sSub>
          <m:sSubPr>
            <m:ctrlPr>
              <w:rPr>
                <w:rFonts w:ascii="Cambria Math" w:hAnsi="Cambria Math"/>
              </w:rPr>
            </m:ctrlPr>
          </m:sSubPr>
          <m:e>
            <m:r>
              <w:rPr>
                <w:rFonts w:ascii="Cambria Math" w:hAnsi="Cambria Math"/>
              </w:rPr>
              <m:t>f</m:t>
            </m:r>
          </m:e>
          <m:sub>
            <m:r>
              <w:rPr>
                <w:rFonts w:ascii="Cambria Math" w:hAnsi="Cambria Math"/>
              </w:rPr>
              <m:t xml:space="preserve">depth </m:t>
            </m:r>
          </m:sub>
        </m:sSub>
      </m:oMath>
      <w:r>
        <w:t>= 0.5</w:t>
      </w:r>
    </w:p>
    <w:p w14:paraId="6B557E7C" w14:textId="47870A5A" w:rsidR="00942A24" w:rsidRDefault="00942A24" w:rsidP="00942A24">
      <w:pPr>
        <w:pStyle w:val="Listenabsatz"/>
        <w:numPr>
          <w:ilvl w:val="0"/>
          <w:numId w:val="39"/>
        </w:numPr>
      </w:pPr>
      <w:r>
        <w:t xml:space="preserve">60 – 100 cm: </w:t>
      </w:r>
      <m:oMath>
        <m:sSub>
          <m:sSubPr>
            <m:ctrlPr>
              <w:rPr>
                <w:rFonts w:ascii="Cambria Math" w:hAnsi="Cambria Math"/>
              </w:rPr>
            </m:ctrlPr>
          </m:sSubPr>
          <m:e>
            <m:r>
              <w:rPr>
                <w:rFonts w:ascii="Cambria Math" w:hAnsi="Cambria Math"/>
              </w:rPr>
              <m:t>f</m:t>
            </m:r>
          </m:e>
          <m:sub>
            <m:r>
              <w:rPr>
                <w:rFonts w:ascii="Cambria Math" w:hAnsi="Cambria Math"/>
              </w:rPr>
              <m:t>depth</m:t>
            </m:r>
          </m:sub>
        </m:sSub>
        <m:r>
          <w:rPr>
            <w:rFonts w:ascii="Cambria Math" w:hAnsi="Cambria Math"/>
          </w:rPr>
          <m:t xml:space="preserve"> </m:t>
        </m:r>
      </m:oMath>
      <w:r>
        <w:t>= 0.3</w:t>
      </w:r>
    </w:p>
    <w:p w14:paraId="518EE78C" w14:textId="1FE53868" w:rsidR="00942A24" w:rsidRDefault="00942A24" w:rsidP="00942A24">
      <w:pPr>
        <w:pStyle w:val="Listenabsatz"/>
        <w:numPr>
          <w:ilvl w:val="0"/>
          <w:numId w:val="39"/>
        </w:numPr>
      </w:pPr>
      <w:r>
        <w:t xml:space="preserve"> &gt; 100 cm: </w:t>
      </w:r>
      <m:oMath>
        <m:sSub>
          <m:sSubPr>
            <m:ctrlPr>
              <w:rPr>
                <w:rFonts w:ascii="Cambria Math" w:hAnsi="Cambria Math"/>
              </w:rPr>
            </m:ctrlPr>
          </m:sSubPr>
          <m:e>
            <m:r>
              <w:rPr>
                <w:rFonts w:ascii="Cambria Math" w:hAnsi="Cambria Math"/>
              </w:rPr>
              <m:t>f</m:t>
            </m:r>
          </m:e>
          <m:sub>
            <m:r>
              <w:rPr>
                <w:rFonts w:ascii="Cambria Math" w:hAnsi="Cambria Math"/>
              </w:rPr>
              <m:t>depth</m:t>
            </m:r>
          </m:sub>
        </m:sSub>
        <m:r>
          <w:rPr>
            <w:rFonts w:ascii="Cambria Math" w:hAnsi="Cambria Math"/>
          </w:rPr>
          <m:t xml:space="preserve"> </m:t>
        </m:r>
      </m:oMath>
      <w:r>
        <w:t>= 0.0</w:t>
      </w:r>
    </w:p>
    <w:p w14:paraId="2C2B1350" w14:textId="37FC498D" w:rsidR="00942A24" w:rsidRDefault="00942A24" w:rsidP="00942A24">
      <w:pPr>
        <w:pStyle w:val="berschrift3"/>
      </w:pPr>
      <w:r>
        <w:t>Temperature Correction</w:t>
      </w:r>
    </w:p>
    <w:p w14:paraId="649E683C" w14:textId="52B40FDC" w:rsidR="00942A24" w:rsidRDefault="00942A24" w:rsidP="00942A24">
      <w:r>
        <w:t xml:space="preserve">Soil temperature strongly </w:t>
      </w:r>
      <w:r w:rsidR="008F4D8A">
        <w:t xml:space="preserve">affects </w:t>
      </w:r>
      <w:r>
        <w:t>microbial degradation by altering enzyme activity and microbial metabolism. Following FOCUS (2021), temperature correction was applied using the Arrhenius-based Q₁₀ approach:</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122"/>
      </w:tblGrid>
      <w:tr w:rsidR="00942A24" w14:paraId="4CFD0568" w14:textId="77777777" w:rsidTr="0048083A">
        <w:tc>
          <w:tcPr>
            <w:tcW w:w="8222" w:type="dxa"/>
            <w:vAlign w:val="center"/>
          </w:tcPr>
          <w:p w14:paraId="5B7F9991" w14:textId="2BC4E707" w:rsidR="00942A24" w:rsidRDefault="00000000" w:rsidP="0048083A">
            <w:pPr>
              <w:pStyle w:val="UBAFormelNummerierungEIgene"/>
              <w:jc w:val="left"/>
            </w:pPr>
            <m:oMathPara>
              <m:oMath>
                <m:sSub>
                  <m:sSubPr>
                    <m:ctrlPr>
                      <w:rPr>
                        <w:rFonts w:ascii="Cambria Math" w:eastAsia="Palatino Linotype" w:hAnsi="Cambria Math" w:cs="Palatino Linotype"/>
                        <w:color w:val="auto"/>
                        <w:sz w:val="22"/>
                        <w:lang w:val="en-US" w:eastAsia="de-DE"/>
                      </w:rPr>
                    </m:ctrlPr>
                  </m:sSubPr>
                  <m:e>
                    <m:r>
                      <w:rPr>
                        <w:rFonts w:ascii="Cambria Math" w:hAnsi="Cambria Math"/>
                      </w:rPr>
                      <m:t>f</m:t>
                    </m:r>
                  </m:e>
                  <m:sub>
                    <m:r>
                      <w:rPr>
                        <w:rFonts w:ascii="Cambria Math" w:hAnsi="Cambria Math"/>
                      </w:rPr>
                      <m:t>temp</m:t>
                    </m:r>
                  </m:sub>
                </m:sSub>
                <m:r>
                  <m:rPr>
                    <m:sty m:val="p"/>
                  </m:rPr>
                  <w:rPr>
                    <w:rFonts w:ascii="Cambria Math" w:hAnsi="Cambria Math"/>
                  </w:rPr>
                  <m:t>=</m:t>
                </m:r>
                <m:sSup>
                  <m:sSupPr>
                    <m:ctrlPr>
                      <w:rPr>
                        <w:rFonts w:ascii="Cambria Math" w:eastAsia="Palatino Linotype" w:hAnsi="Cambria Math" w:cs="Palatino Linotype"/>
                        <w:color w:val="auto"/>
                        <w:sz w:val="22"/>
                        <w:lang w:val="en-US" w:eastAsia="de-DE"/>
                      </w:rPr>
                    </m:ctrlPr>
                  </m:sSupPr>
                  <m:e>
                    <m:r>
                      <w:rPr>
                        <w:rFonts w:ascii="Cambria Math" w:hAnsi="Cambria Math"/>
                      </w:rPr>
                      <m:t>Q</m:t>
                    </m:r>
                  </m:e>
                  <m:sup>
                    <m:f>
                      <m:fPr>
                        <m:ctrlPr>
                          <w:rPr>
                            <w:rFonts w:ascii="Cambria Math" w:eastAsia="Palatino Linotype" w:hAnsi="Cambria Math" w:cs="Palatino Linotype"/>
                            <w:color w:val="auto"/>
                            <w:sz w:val="22"/>
                            <w:lang w:val="en-US" w:eastAsia="de-DE"/>
                          </w:rPr>
                        </m:ctrlPr>
                      </m:fPr>
                      <m:num>
                        <m:r>
                          <w:rPr>
                            <w:rFonts w:ascii="Cambria Math" w:hAnsi="Cambria Math"/>
                          </w:rPr>
                          <m:t>T</m:t>
                        </m:r>
                        <m:r>
                          <m:rPr>
                            <m:sty m:val="p"/>
                          </m:rPr>
                          <w:rPr>
                            <w:rFonts w:ascii="Cambria Math" w:hAnsi="Cambria Math"/>
                          </w:rPr>
                          <m:t>-</m:t>
                        </m:r>
                        <m:sSub>
                          <m:sSubPr>
                            <m:ctrlPr>
                              <w:rPr>
                                <w:rFonts w:ascii="Cambria Math" w:eastAsia="Palatino Linotype" w:hAnsi="Cambria Math" w:cs="Palatino Linotype"/>
                                <w:color w:val="auto"/>
                                <w:sz w:val="22"/>
                                <w:lang w:val="en-US" w:eastAsia="de-DE"/>
                              </w:rPr>
                            </m:ctrlPr>
                          </m:sSubPr>
                          <m:e>
                            <m:r>
                              <w:rPr>
                                <w:rFonts w:ascii="Cambria Math" w:hAnsi="Cambria Math"/>
                              </w:rPr>
                              <m:t>T</m:t>
                            </m:r>
                          </m:e>
                          <m:sub>
                            <m:r>
                              <m:rPr>
                                <m:sty m:val="p"/>
                              </m:rPr>
                              <w:rPr>
                                <w:rFonts w:ascii="Cambria Math" w:hAnsi="Cambria Math"/>
                              </w:rPr>
                              <m:t>0</m:t>
                            </m:r>
                          </m:sub>
                        </m:sSub>
                      </m:num>
                      <m:den>
                        <m:r>
                          <m:rPr>
                            <m:sty m:val="p"/>
                          </m:rPr>
                          <w:rPr>
                            <w:rFonts w:ascii="Cambria Math" w:hAnsi="Cambria Math"/>
                          </w:rPr>
                          <m:t>10</m:t>
                        </m:r>
                      </m:den>
                    </m:f>
                  </m:sup>
                </m:sSup>
              </m:oMath>
            </m:oMathPara>
          </w:p>
        </w:tc>
        <w:tc>
          <w:tcPr>
            <w:tcW w:w="1122" w:type="dxa"/>
            <w:vAlign w:val="center"/>
          </w:tcPr>
          <w:p w14:paraId="49333820" w14:textId="5E71C1F2" w:rsidR="00942A24" w:rsidRDefault="00942A24" w:rsidP="0048083A">
            <w:pPr>
              <w:pStyle w:val="FormelBezeichnung"/>
            </w:pPr>
            <w:r>
              <w:t>(S</w:t>
            </w:r>
            <w:r>
              <w:fldChar w:fldCharType="begin"/>
            </w:r>
            <w:r>
              <w:instrText xml:space="preserve"> SEQ Formel \* ARABIC </w:instrText>
            </w:r>
            <w:r>
              <w:fldChar w:fldCharType="separate"/>
            </w:r>
            <w:r>
              <w:rPr>
                <w:noProof/>
              </w:rPr>
              <w:t>1</w:t>
            </w:r>
            <w:r>
              <w:fldChar w:fldCharType="end"/>
            </w:r>
            <w:r>
              <w:t>)</w:t>
            </w:r>
          </w:p>
        </w:tc>
      </w:tr>
    </w:tbl>
    <w:p w14:paraId="560C111E" w14:textId="66170102" w:rsidR="00942A24" w:rsidRDefault="00942A24" w:rsidP="00942A24">
      <w:r>
        <w:t xml:space="preserve">where, </w:t>
      </w:r>
      <m:oMath>
        <m:sSub>
          <m:sSubPr>
            <m:ctrlPr>
              <w:rPr>
                <w:rFonts w:ascii="Cambria Math" w:hAnsi="Cambria Math"/>
              </w:rPr>
            </m:ctrlPr>
          </m:sSubPr>
          <m:e>
            <m:r>
              <w:rPr>
                <w:rFonts w:ascii="Cambria Math" w:hAnsi="Cambria Math"/>
              </w:rPr>
              <m:t>f</m:t>
            </m:r>
          </m:e>
          <m:sub>
            <m:r>
              <w:rPr>
                <w:rFonts w:ascii="Cambria Math" w:hAnsi="Cambria Math"/>
              </w:rPr>
              <m:t>temp</m:t>
            </m:r>
          </m:sub>
        </m:sSub>
      </m:oMath>
      <w:r>
        <w:t xml:space="preserve"> is the temperature correction factor (-), </w:t>
      </w:r>
      <m:oMath>
        <m:r>
          <w:rPr>
            <w:rFonts w:ascii="Cambria Math" w:hAnsi="Cambria Math"/>
          </w:rPr>
          <m:t>Q</m:t>
        </m:r>
      </m:oMath>
      <w:r>
        <w:rPr>
          <w:iCs/>
        </w:rPr>
        <w:t xml:space="preserve"> </w:t>
      </w:r>
      <w:r w:rsidRPr="005413F9">
        <w:rPr>
          <w:iCs/>
        </w:rPr>
        <w:t>is the factor for rate increase given a temperature rise of 10 °C</w:t>
      </w:r>
      <w:r>
        <w:rPr>
          <w:iCs/>
        </w:rPr>
        <w:t xml:space="preserve">, </w:t>
      </w:r>
      <m:oMath>
        <m:sSub>
          <m:sSubPr>
            <m:ctrlPr>
              <w:rPr>
                <w:rFonts w:ascii="Cambria Math" w:hAnsi="Cambria Math"/>
              </w:rPr>
            </m:ctrlPr>
          </m:sSubPr>
          <m:e>
            <m:r>
              <w:rPr>
                <w:rFonts w:ascii="Cambria Math" w:hAnsi="Cambria Math"/>
              </w:rPr>
              <m:t>T</m:t>
            </m:r>
          </m:e>
          <m:sub>
            <m:r>
              <m:rPr>
                <m:sty m:val="p"/>
              </m:rPr>
              <w:rPr>
                <w:rFonts w:ascii="Cambria Math" w:hAnsi="Cambria Math"/>
              </w:rPr>
              <m:t>0</m:t>
            </m:r>
          </m:sub>
        </m:sSub>
      </m:oMath>
      <w:r>
        <w:t xml:space="preserve"> is the reference temperature of the experimental condition (</w:t>
      </w:r>
      <w:r w:rsidRPr="005413F9">
        <w:rPr>
          <w:iCs/>
        </w:rPr>
        <w:t>°C</w:t>
      </w:r>
      <w:r>
        <w:t xml:space="preserve">), and </w:t>
      </w:r>
      <m:oMath>
        <m:r>
          <w:rPr>
            <w:rFonts w:ascii="Cambria Math" w:hAnsi="Cambria Math"/>
          </w:rPr>
          <m:t>T</m:t>
        </m:r>
      </m:oMath>
      <w:r>
        <w:rPr>
          <w:iCs/>
        </w:rPr>
        <w:t xml:space="preserve"> is the actual soil temperature (</w:t>
      </w:r>
      <w:r w:rsidRPr="005413F9">
        <w:rPr>
          <w:iCs/>
        </w:rPr>
        <w:t>°C</w:t>
      </w:r>
      <w:r>
        <w:rPr>
          <w:iCs/>
        </w:rPr>
        <w:t xml:space="preserve">). The recommended default value for the </w:t>
      </w:r>
      <m:oMath>
        <m:r>
          <w:rPr>
            <w:rFonts w:ascii="Cambria Math" w:hAnsi="Cambria Math"/>
          </w:rPr>
          <m:t>Q</m:t>
        </m:r>
      </m:oMath>
      <w:r>
        <w:rPr>
          <w:iCs/>
        </w:rPr>
        <w:t xml:space="preserve"> value of 2.58 (FOCUS, 2021) was adopted.</w:t>
      </w:r>
      <w:r w:rsidRPr="00942A24">
        <w:t xml:space="preserve"> </w:t>
      </w:r>
      <w:r>
        <w:t xml:space="preserve">The applied correction was than based on the deviation of the experimental temperature (25 °C) from the site-specific annual mean temperature of 12.7 °C derived from the </w:t>
      </w:r>
      <w:proofErr w:type="spellStart"/>
      <w:r>
        <w:t>german</w:t>
      </w:r>
      <w:proofErr w:type="spellEnd"/>
      <w:r>
        <w:t xml:space="preserve"> weather station located near </w:t>
      </w:r>
      <w:proofErr w:type="spellStart"/>
      <w:r>
        <w:t>Michendorf</w:t>
      </w:r>
      <w:proofErr w:type="spellEnd"/>
      <w:r>
        <w:t>, south of Potsdam (station ID: 3987), which represents the closest station to the soil sampling site.</w:t>
      </w:r>
    </w:p>
    <w:p w14:paraId="7582BDEA" w14:textId="7E875F9F" w:rsidR="00942A24" w:rsidRDefault="00942A24" w:rsidP="00942A24">
      <w:pPr>
        <w:pStyle w:val="berschrift3"/>
      </w:pPr>
      <w:r>
        <w:lastRenderedPageBreak/>
        <w:t>Soil Moisture Correction</w:t>
      </w:r>
    </w:p>
    <w:p w14:paraId="2A6C3FE3" w14:textId="43B931E1" w:rsidR="00942A24" w:rsidRDefault="00942A24" w:rsidP="00942A24">
      <w:r w:rsidRPr="00942A24">
        <w:t xml:space="preserve">Microbial degradation in soils is strongly </w:t>
      </w:r>
      <w:r w:rsidR="008F4D8A">
        <w:t>controlled</w:t>
      </w:r>
      <w:r w:rsidR="008F4D8A" w:rsidRPr="00942A24">
        <w:t xml:space="preserve"> </w:t>
      </w:r>
      <w:r w:rsidRPr="00942A24">
        <w:t xml:space="preserve">by water availability, which affects microbial metabolism, substrate diffusion, and enzyme activity. To account for these effects in </w:t>
      </w:r>
      <w:r w:rsidR="0021087D">
        <w:t>Hydrus</w:t>
      </w:r>
      <w:r w:rsidRPr="00942A24">
        <w:t>-1D simulations, a correction factor was applied based on the moisture-dependent model proposed by Walker (1978) and Walker &amp; Barnes (1981), as recommended in the FOCUS groundwater scenarios (FOCUS, 2021):</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32"/>
      </w:tblGrid>
      <w:tr w:rsidR="00942A24" w14:paraId="11347D78" w14:textId="77777777" w:rsidTr="0048083A">
        <w:tc>
          <w:tcPr>
            <w:tcW w:w="8612" w:type="dxa"/>
            <w:vAlign w:val="center"/>
          </w:tcPr>
          <w:p w14:paraId="74C0DBEA" w14:textId="77777777" w:rsidR="00942A24" w:rsidRDefault="00000000" w:rsidP="0048083A">
            <w:pPr>
              <w:pStyle w:val="UBAFormelNummerierungEIgene"/>
              <w:jc w:val="left"/>
            </w:pPr>
            <m:oMathPara>
              <m:oMath>
                <m:sSub>
                  <m:sSubPr>
                    <m:ctrlPr>
                      <w:rPr>
                        <w:rFonts w:ascii="Cambria Math" w:eastAsia="Palatino Linotype" w:hAnsi="Cambria Math" w:cs="Palatino Linotype"/>
                        <w:color w:val="auto"/>
                        <w:sz w:val="22"/>
                        <w:lang w:val="en-US" w:eastAsia="de-DE"/>
                      </w:rPr>
                    </m:ctrlPr>
                  </m:sSubPr>
                  <m:e>
                    <m:r>
                      <w:rPr>
                        <w:rFonts w:ascii="Cambria Math" w:hAnsi="Cambria Math"/>
                      </w:rPr>
                      <m:t>f</m:t>
                    </m:r>
                  </m:e>
                  <m:sub>
                    <m:r>
                      <w:rPr>
                        <w:rFonts w:ascii="Cambria Math" w:hAnsi="Cambria Math"/>
                      </w:rPr>
                      <m:t>moist</m:t>
                    </m:r>
                  </m:sub>
                </m:sSub>
                <m:r>
                  <m:rPr>
                    <m:sty m:val="p"/>
                  </m:rPr>
                  <w:rPr>
                    <w:rFonts w:ascii="Cambria Math" w:hAnsi="Cambria Math"/>
                  </w:rPr>
                  <m:t>=</m:t>
                </m:r>
                <m:r>
                  <m:rPr>
                    <m:sty m:val="p"/>
                  </m:rPr>
                  <w:rPr>
                    <w:rFonts w:ascii="Cambria Math" w:eastAsia="Palatino Linotype" w:hAnsi="Cambria Math" w:cs="Palatino Linotype"/>
                    <w:color w:val="auto"/>
                    <w:sz w:val="22"/>
                    <w:lang w:val="en-US" w:eastAsia="de-DE"/>
                  </w:rPr>
                  <m:t xml:space="preserve"> </m:t>
                </m:r>
                <m:sSup>
                  <m:sSupPr>
                    <m:ctrlPr>
                      <w:rPr>
                        <w:rFonts w:ascii="Cambria Math" w:eastAsia="Palatino Linotype" w:hAnsi="Cambria Math" w:cs="Palatino Linotype"/>
                        <w:color w:val="auto"/>
                        <w:sz w:val="22"/>
                        <w:lang w:val="en-US" w:eastAsia="de-DE"/>
                      </w:rPr>
                    </m:ctrlPr>
                  </m:sSupPr>
                  <m:e>
                    <m:d>
                      <m:dPr>
                        <m:ctrlPr>
                          <w:rPr>
                            <w:rFonts w:ascii="Cambria Math" w:eastAsia="Palatino Linotype" w:hAnsi="Cambria Math" w:cs="Palatino Linotype"/>
                            <w:color w:val="auto"/>
                            <w:sz w:val="22"/>
                            <w:lang w:val="en-US" w:eastAsia="de-DE"/>
                          </w:rPr>
                        </m:ctrlPr>
                      </m:dPr>
                      <m:e>
                        <m:f>
                          <m:fPr>
                            <m:ctrlPr>
                              <w:rPr>
                                <w:rFonts w:ascii="Cambria Math" w:eastAsia="Palatino Linotype" w:hAnsi="Cambria Math" w:cs="Palatino Linotype"/>
                                <w:color w:val="auto"/>
                                <w:sz w:val="22"/>
                                <w:lang w:val="en-US" w:eastAsia="de-DE"/>
                              </w:rPr>
                            </m:ctrlPr>
                          </m:fPr>
                          <m:num>
                            <m:r>
                              <w:rPr>
                                <w:rFonts w:ascii="Cambria Math" w:eastAsia="Palatino Linotype" w:hAnsi="Cambria Math" w:cs="Palatino Linotype"/>
                                <w:color w:val="auto"/>
                                <w:sz w:val="22"/>
                                <w:lang w:val="en-US" w:eastAsia="de-DE"/>
                              </w:rPr>
                              <m:t>θ</m:t>
                            </m:r>
                          </m:num>
                          <m:den>
                            <m:sSub>
                              <m:sSubPr>
                                <m:ctrlPr>
                                  <w:rPr>
                                    <w:rFonts w:ascii="Cambria Math" w:eastAsia="Palatino Linotype" w:hAnsi="Cambria Math" w:cs="Palatino Linotype"/>
                                    <w:i/>
                                    <w:color w:val="auto"/>
                                    <w:sz w:val="22"/>
                                    <w:lang w:val="en-US" w:eastAsia="de-DE"/>
                                  </w:rPr>
                                </m:ctrlPr>
                              </m:sSubPr>
                              <m:e>
                                <m:r>
                                  <w:rPr>
                                    <w:rFonts w:ascii="Cambria Math" w:eastAsia="Palatino Linotype" w:hAnsi="Cambria Math" w:cs="Palatino Linotype"/>
                                    <w:color w:val="auto"/>
                                    <w:sz w:val="22"/>
                                    <w:lang w:val="en-US" w:eastAsia="de-DE"/>
                                  </w:rPr>
                                  <m:t>θ</m:t>
                                </m:r>
                              </m:e>
                              <m:sub>
                                <m:r>
                                  <w:rPr>
                                    <w:rFonts w:ascii="Cambria Math" w:eastAsia="Palatino Linotype" w:hAnsi="Cambria Math" w:cs="Palatino Linotype"/>
                                    <w:color w:val="auto"/>
                                    <w:sz w:val="22"/>
                                    <w:lang w:val="en-US" w:eastAsia="de-DE"/>
                                  </w:rPr>
                                  <m:t>0</m:t>
                                </m:r>
                              </m:sub>
                            </m:sSub>
                          </m:den>
                        </m:f>
                      </m:e>
                    </m:d>
                  </m:e>
                  <m:sup>
                    <m:sSub>
                      <m:sSubPr>
                        <m:ctrlPr>
                          <w:rPr>
                            <w:rFonts w:ascii="Cambria Math" w:eastAsia="Palatino Linotype" w:hAnsi="Cambria Math" w:cs="Palatino Linotype"/>
                            <w:i/>
                            <w:color w:val="auto"/>
                            <w:sz w:val="22"/>
                            <w:lang w:val="en-US" w:eastAsia="de-DE"/>
                          </w:rPr>
                        </m:ctrlPr>
                      </m:sSubPr>
                      <m:e>
                        <m:r>
                          <w:rPr>
                            <w:rFonts w:ascii="Cambria Math" w:eastAsia="Palatino Linotype" w:hAnsi="Cambria Math" w:cs="Palatino Linotype"/>
                            <w:color w:val="auto"/>
                            <w:sz w:val="22"/>
                            <w:lang w:val="en-US" w:eastAsia="de-DE"/>
                          </w:rPr>
                          <m:t>f</m:t>
                        </m:r>
                      </m:e>
                      <m:sub>
                        <m:r>
                          <w:rPr>
                            <w:rFonts w:ascii="Cambria Math" w:eastAsia="Palatino Linotype" w:hAnsi="Cambria Math" w:cs="Palatino Linotype"/>
                            <w:color w:val="auto"/>
                            <w:sz w:val="22"/>
                            <w:lang w:val="en-US" w:eastAsia="de-DE"/>
                          </w:rPr>
                          <m:t>w</m:t>
                        </m:r>
                      </m:sub>
                    </m:sSub>
                  </m:sup>
                </m:sSup>
              </m:oMath>
            </m:oMathPara>
          </w:p>
        </w:tc>
        <w:tc>
          <w:tcPr>
            <w:tcW w:w="732" w:type="dxa"/>
            <w:vAlign w:val="center"/>
          </w:tcPr>
          <w:p w14:paraId="25C1A71B" w14:textId="32289901" w:rsidR="00942A24" w:rsidRDefault="00942A24" w:rsidP="0048083A">
            <w:pPr>
              <w:pStyle w:val="FormelBezeichnung"/>
              <w:rPr>
                <w:noProof/>
              </w:rPr>
            </w:pPr>
            <w:r>
              <w:rPr>
                <w:noProof/>
              </w:rPr>
              <w:t>(S</w:t>
            </w:r>
            <w:r>
              <w:fldChar w:fldCharType="begin"/>
            </w:r>
            <w:r>
              <w:instrText xml:space="preserve"> SEQ Formel \* ARABIC </w:instrText>
            </w:r>
            <w:r>
              <w:fldChar w:fldCharType="separate"/>
            </w:r>
            <w:r>
              <w:rPr>
                <w:noProof/>
              </w:rPr>
              <w:t>2</w:t>
            </w:r>
            <w:r>
              <w:fldChar w:fldCharType="end"/>
            </w:r>
            <w:r>
              <w:rPr>
                <w:noProof/>
              </w:rPr>
              <w:t>)</w:t>
            </w:r>
          </w:p>
        </w:tc>
      </w:tr>
    </w:tbl>
    <w:p w14:paraId="75B3000F" w14:textId="77777777" w:rsidR="00942A24" w:rsidRDefault="00942A24" w:rsidP="00942A24">
      <w:r w:rsidRPr="00942A24">
        <w:t xml:space="preserve">where, </w:t>
      </w:r>
      <m:oMath>
        <m:sSub>
          <m:sSubPr>
            <m:ctrlPr>
              <w:rPr>
                <w:rFonts w:ascii="Cambria Math" w:hAnsi="Cambria Math"/>
              </w:rPr>
            </m:ctrlPr>
          </m:sSubPr>
          <m:e>
            <m:r>
              <w:rPr>
                <w:rFonts w:ascii="Cambria Math" w:hAnsi="Cambria Math"/>
              </w:rPr>
              <m:t>f</m:t>
            </m:r>
          </m:e>
          <m:sub>
            <m:r>
              <w:rPr>
                <w:rFonts w:ascii="Cambria Math" w:hAnsi="Cambria Math"/>
              </w:rPr>
              <m:t>moist</m:t>
            </m:r>
          </m:sub>
        </m:sSub>
      </m:oMath>
      <w:r w:rsidRPr="00942A24">
        <w:t xml:space="preserve"> is the soil moisture correction factor for the biodegradation, </w:t>
      </w:r>
      <m:oMath>
        <m:r>
          <w:rPr>
            <w:rFonts w:ascii="Cambria Math" w:hAnsi="Cambria Math"/>
          </w:rPr>
          <m:t>θ</m:t>
        </m:r>
      </m:oMath>
      <w:r w:rsidRPr="00942A24">
        <w:t xml:space="preserve"> is the volumetric soil moisture </w:t>
      </w:r>
      <w:r>
        <w:t>at field</w:t>
      </w:r>
      <w:r w:rsidRPr="00942A24">
        <w:t xml:space="preserve"> (</w:t>
      </w:r>
      <w:r>
        <w:t xml:space="preserve">vol. </w:t>
      </w:r>
      <w:r w:rsidRPr="00942A24">
        <w:t>%)</w:t>
      </w:r>
      <w:r>
        <w:t xml:space="preserve">, </w:t>
      </w:r>
      <m:oMath>
        <m:sSub>
          <m:sSubPr>
            <m:ctrlPr>
              <w:rPr>
                <w:rFonts w:ascii="Cambria Math" w:hAnsi="Cambria Math"/>
                <w:i/>
              </w:rPr>
            </m:ctrlPr>
          </m:sSubPr>
          <m:e>
            <m:r>
              <w:rPr>
                <w:rFonts w:ascii="Cambria Math" w:hAnsi="Cambria Math"/>
              </w:rPr>
              <m:t>θ</m:t>
            </m:r>
          </m:e>
          <m:sub>
            <m:r>
              <w:rPr>
                <w:rFonts w:ascii="Cambria Math" w:hAnsi="Cambria Math"/>
              </w:rPr>
              <m:t>0</m:t>
            </m:r>
          </m:sub>
        </m:sSub>
      </m:oMath>
      <w:r>
        <w:t xml:space="preserve"> </w:t>
      </w:r>
      <w:r w:rsidRPr="00942A24">
        <w:t>is the moisture during the degradation experiment (</w:t>
      </w:r>
      <w:r>
        <w:t xml:space="preserve">vol. </w:t>
      </w:r>
      <w:r w:rsidRPr="00942A24">
        <w:t xml:space="preserve">%), and </w:t>
      </w:r>
      <m:oMath>
        <m:sSub>
          <m:sSubPr>
            <m:ctrlPr>
              <w:rPr>
                <w:rFonts w:ascii="Cambria Math" w:hAnsi="Cambria Math"/>
                <w:i/>
              </w:rPr>
            </m:ctrlPr>
          </m:sSubPr>
          <m:e>
            <m:r>
              <w:rPr>
                <w:rFonts w:ascii="Cambria Math" w:hAnsi="Cambria Math"/>
              </w:rPr>
              <m:t>f</m:t>
            </m:r>
          </m:e>
          <m:sub>
            <m:r>
              <w:rPr>
                <w:rFonts w:ascii="Cambria Math" w:hAnsi="Cambria Math"/>
              </w:rPr>
              <m:t>w</m:t>
            </m:r>
          </m:sub>
        </m:sSub>
      </m:oMath>
      <w:r w:rsidRPr="00942A24">
        <w:t xml:space="preserve"> is the empirical exponent describing the moisture dependency </w:t>
      </w:r>
      <w:r>
        <w:t xml:space="preserve">of microbial activity </w:t>
      </w:r>
      <w:r w:rsidRPr="00942A24">
        <w:t>(-)</w:t>
      </w:r>
      <w:r>
        <w:t xml:space="preserve">. In this study, </w:t>
      </w:r>
      <m:oMath>
        <m:r>
          <w:rPr>
            <w:rFonts w:ascii="Cambria Math" w:hAnsi="Cambria Math"/>
          </w:rPr>
          <m:t>θ</m:t>
        </m:r>
      </m:oMath>
      <w:r>
        <w:t xml:space="preserve"> was set to 13.8 vol. %, corresponding </w:t>
      </w:r>
      <w:r w:rsidRPr="00942A24">
        <w:t xml:space="preserve">to </w:t>
      </w:r>
      <w:r w:rsidRPr="00942A24">
        <w:rPr>
          <w:bCs/>
        </w:rPr>
        <w:t>half of field capacity</w:t>
      </w:r>
      <w:r>
        <w:t>, to represent typical average moisture conditions for the field site. For the laboratory batch experiments,</w:t>
      </w:r>
      <m:oMath>
        <m:r>
          <w:rPr>
            <w:rFonts w:ascii="Cambria Math" w:hAns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0</m:t>
            </m:r>
          </m:sub>
        </m:sSub>
      </m:oMath>
      <w:r>
        <w:rPr>
          <w:rStyle w:val="vlist-s"/>
        </w:rPr>
        <w:t>​</w:t>
      </w:r>
      <w:r>
        <w:t xml:space="preserve"> was approximated as </w:t>
      </w:r>
      <w:r w:rsidRPr="00942A24">
        <w:rPr>
          <w:rStyle w:val="Fett"/>
          <w:b w:val="0"/>
        </w:rPr>
        <w:t>the total porosity of the soil (40.2 vol. %)</w:t>
      </w:r>
      <w:r w:rsidRPr="00942A24">
        <w:t>,</w:t>
      </w:r>
      <w:r>
        <w:t xml:space="preserve"> since the experiments were conducted under oversaturated conditions. The empirical exponent </w:t>
      </w:r>
      <m:oMath>
        <m:sSub>
          <m:sSubPr>
            <m:ctrlPr>
              <w:rPr>
                <w:rFonts w:ascii="Cambria Math" w:hAnsi="Cambria Math"/>
                <w:i/>
              </w:rPr>
            </m:ctrlPr>
          </m:sSubPr>
          <m:e>
            <m:r>
              <w:rPr>
                <w:rFonts w:ascii="Cambria Math" w:hAnsi="Cambria Math"/>
              </w:rPr>
              <m:t>f</m:t>
            </m:r>
          </m:e>
          <m:sub>
            <m:r>
              <w:rPr>
                <w:rFonts w:ascii="Cambria Math" w:hAnsi="Cambria Math"/>
              </w:rPr>
              <m:t>w</m:t>
            </m:r>
          </m:sub>
        </m:sSub>
        <m:r>
          <w:rPr>
            <w:rFonts w:ascii="Cambria Math" w:hAnsi="Cambria Math"/>
          </w:rPr>
          <m:t xml:space="preserve"> </m:t>
        </m:r>
      </m:oMath>
      <w:r>
        <w:t xml:space="preserve">was set to 0.7, consistent with default values recommended by FOCUS (2021). </w:t>
      </w:r>
    </w:p>
    <w:p w14:paraId="0A6A93C2" w14:textId="7AB34C7A" w:rsidR="00942A24" w:rsidRPr="00942A24" w:rsidRDefault="00942A24" w:rsidP="00942A24">
      <w:pPr>
        <w:pStyle w:val="berschrift3"/>
      </w:pPr>
      <w:r>
        <w:t xml:space="preserve">Final correction of biodegradation and parameters used in </w:t>
      </w:r>
      <w:r w:rsidR="0021087D">
        <w:t>Hydrus-1D</w:t>
      </w:r>
      <w:r>
        <w:t xml:space="preserve"> simulations</w:t>
      </w:r>
    </w:p>
    <w:p w14:paraId="6E600E7B" w14:textId="562571C1" w:rsidR="00942A24" w:rsidRDefault="00942A24" w:rsidP="00942A24">
      <w:r>
        <w:t xml:space="preserve">These correction factors were combined multiplicatively to obtain field-adjusted degradation rates </w:t>
      </w:r>
      <m:oMath>
        <m:sSub>
          <m:sSubPr>
            <m:ctrlPr>
              <w:rPr>
                <w:rFonts w:ascii="Cambria Math" w:eastAsiaTheme="minorHAnsi" w:hAnsi="Cambria Math" w:cstheme="minorBidi"/>
                <w:color w:val="000000" w:themeColor="text1"/>
                <w:sz w:val="24"/>
                <w:lang w:val="de-DE" w:eastAsia="en-US"/>
              </w:rPr>
            </m:ctrlPr>
          </m:sSubPr>
          <m:e>
            <m:r>
              <w:rPr>
                <w:rFonts w:ascii="Cambria Math" w:hAnsi="Cambria Math"/>
              </w:rPr>
              <m:t>k</m:t>
            </m:r>
          </m:e>
          <m:sub>
            <m:r>
              <w:rPr>
                <w:rFonts w:ascii="Cambria Math" w:hAnsi="Cambria Math"/>
              </w:rPr>
              <m:t>field</m:t>
            </m:r>
          </m:sub>
        </m:sSub>
      </m:oMath>
      <w:r>
        <w:t xml:space="preserve"> for each soil layer in the model: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32"/>
      </w:tblGrid>
      <w:tr w:rsidR="00942A24" w14:paraId="3E40FC41" w14:textId="77777777" w:rsidTr="0048083A">
        <w:tc>
          <w:tcPr>
            <w:tcW w:w="8612" w:type="dxa"/>
            <w:vAlign w:val="center"/>
          </w:tcPr>
          <w:p w14:paraId="6C0051AF" w14:textId="0519E83F" w:rsidR="00942A24" w:rsidRPr="00942A24" w:rsidRDefault="00000000" w:rsidP="0048083A">
            <w:pPr>
              <w:pStyle w:val="UBAFormelNummerierungEIgene"/>
              <w:jc w:val="left"/>
              <w:rPr>
                <w:lang w:val="en-US"/>
              </w:rPr>
            </w:pPr>
            <m:oMathPara>
              <m:oMath>
                <m:sSub>
                  <m:sSubPr>
                    <m:ctrlPr>
                      <w:rPr>
                        <w:rFonts w:ascii="Cambria Math" w:hAnsi="Cambria Math"/>
                      </w:rPr>
                    </m:ctrlPr>
                  </m:sSubPr>
                  <m:e>
                    <m:r>
                      <w:rPr>
                        <w:rFonts w:ascii="Cambria Math" w:hAnsi="Cambria Math"/>
                      </w:rPr>
                      <m:t>k</m:t>
                    </m:r>
                  </m:e>
                  <m:sub>
                    <m:r>
                      <w:rPr>
                        <w:rFonts w:ascii="Cambria Math" w:hAnsi="Cambria Math"/>
                      </w:rPr>
                      <m:t>field</m:t>
                    </m:r>
                  </m:sub>
                </m:sSub>
                <m:r>
                  <w:rPr>
                    <w:rFonts w:ascii="Cambria Math" w:hAnsi="Cambria Math"/>
                    <w:lang w:val="en-US"/>
                  </w:rPr>
                  <m:t xml:space="preserve">= </m:t>
                </m:r>
                <m:sSub>
                  <m:sSubPr>
                    <m:ctrlPr>
                      <w:rPr>
                        <w:rFonts w:ascii="Cambria Math" w:hAnsi="Cambria Math"/>
                        <w:i/>
                      </w:rPr>
                    </m:ctrlPr>
                  </m:sSubPr>
                  <m:e>
                    <m:r>
                      <w:rPr>
                        <w:rFonts w:ascii="Cambria Math" w:hAnsi="Cambria Math"/>
                      </w:rPr>
                      <m:t>k</m:t>
                    </m:r>
                  </m:e>
                  <m:sub>
                    <m:r>
                      <w:rPr>
                        <w:rFonts w:ascii="Cambria Math" w:hAnsi="Cambria Math"/>
                      </w:rPr>
                      <m:t>lab</m:t>
                    </m:r>
                  </m:sub>
                </m:sSub>
                <m:r>
                  <w:rPr>
                    <w:rFonts w:ascii="Cambria Math" w:hAnsi="Cambria Math"/>
                    <w:lang w:val="en-US"/>
                  </w:rPr>
                  <m:t xml:space="preserve">* </m:t>
                </m:r>
                <m:sSub>
                  <m:sSubPr>
                    <m:ctrlPr>
                      <w:rPr>
                        <w:rFonts w:ascii="Cambria Math" w:eastAsia="Palatino Linotype" w:hAnsi="Cambria Math" w:cs="Palatino Linotype"/>
                        <w:color w:val="auto"/>
                        <w:sz w:val="22"/>
                        <w:lang w:val="en-US" w:eastAsia="de-DE"/>
                      </w:rPr>
                    </m:ctrlPr>
                  </m:sSubPr>
                  <m:e>
                    <m:r>
                      <w:rPr>
                        <w:rFonts w:ascii="Cambria Math" w:hAnsi="Cambria Math"/>
                      </w:rPr>
                      <m:t>f</m:t>
                    </m:r>
                  </m:e>
                  <m:sub>
                    <m:r>
                      <w:rPr>
                        <w:rFonts w:ascii="Cambria Math" w:hAnsi="Cambria Math"/>
                      </w:rPr>
                      <m:t>depth</m:t>
                    </m:r>
                  </m:sub>
                </m:sSub>
                <m:r>
                  <w:rPr>
                    <w:rFonts w:ascii="Cambria Math" w:eastAsia="Palatino Linotype" w:hAnsi="Cambria Math" w:cs="Palatino Linotype"/>
                    <w:color w:val="auto"/>
                    <w:sz w:val="22"/>
                    <w:lang w:val="en-US" w:eastAsia="de-DE"/>
                  </w:rPr>
                  <m:t xml:space="preserve">* </m:t>
                </m:r>
                <m:sSub>
                  <m:sSubPr>
                    <m:ctrlPr>
                      <w:rPr>
                        <w:rFonts w:ascii="Cambria Math" w:eastAsia="Palatino Linotype" w:hAnsi="Cambria Math" w:cs="Palatino Linotype"/>
                        <w:color w:val="auto"/>
                        <w:sz w:val="22"/>
                        <w:lang w:val="en-US" w:eastAsia="de-DE"/>
                      </w:rPr>
                    </m:ctrlPr>
                  </m:sSubPr>
                  <m:e>
                    <m:r>
                      <w:rPr>
                        <w:rFonts w:ascii="Cambria Math" w:hAnsi="Cambria Math"/>
                      </w:rPr>
                      <m:t>f</m:t>
                    </m:r>
                  </m:e>
                  <m:sub>
                    <m:r>
                      <w:rPr>
                        <w:rFonts w:ascii="Cambria Math" w:hAnsi="Cambria Math"/>
                      </w:rPr>
                      <m:t>temp</m:t>
                    </m:r>
                  </m:sub>
                </m:sSub>
                <m:r>
                  <w:rPr>
                    <w:rFonts w:ascii="Cambria Math" w:eastAsia="Palatino Linotype" w:hAnsi="Cambria Math" w:cs="Palatino Linotype"/>
                    <w:color w:val="auto"/>
                    <w:sz w:val="22"/>
                    <w:lang w:val="en-US" w:eastAsia="de-DE"/>
                  </w:rPr>
                  <m:t xml:space="preserve">* </m:t>
                </m:r>
                <m:sSub>
                  <m:sSubPr>
                    <m:ctrlPr>
                      <w:rPr>
                        <w:rFonts w:ascii="Cambria Math" w:eastAsia="Palatino Linotype" w:hAnsi="Cambria Math" w:cs="Palatino Linotype"/>
                        <w:color w:val="auto"/>
                        <w:sz w:val="22"/>
                        <w:lang w:val="en-US" w:eastAsia="de-DE"/>
                      </w:rPr>
                    </m:ctrlPr>
                  </m:sSubPr>
                  <m:e>
                    <m:r>
                      <w:rPr>
                        <w:rFonts w:ascii="Cambria Math" w:hAnsi="Cambria Math"/>
                      </w:rPr>
                      <m:t>f</m:t>
                    </m:r>
                  </m:e>
                  <m:sub>
                    <m:r>
                      <w:rPr>
                        <w:rFonts w:ascii="Cambria Math" w:hAnsi="Cambria Math"/>
                      </w:rPr>
                      <m:t>moist</m:t>
                    </m:r>
                  </m:sub>
                </m:sSub>
              </m:oMath>
            </m:oMathPara>
          </w:p>
        </w:tc>
        <w:tc>
          <w:tcPr>
            <w:tcW w:w="732" w:type="dxa"/>
            <w:vAlign w:val="center"/>
          </w:tcPr>
          <w:p w14:paraId="634A8E46" w14:textId="5F39E72D" w:rsidR="00942A24" w:rsidRDefault="00942A24" w:rsidP="0048083A">
            <w:pPr>
              <w:pStyle w:val="FormelBezeichnung"/>
              <w:rPr>
                <w:noProof/>
              </w:rPr>
            </w:pPr>
            <w:r>
              <w:rPr>
                <w:noProof/>
              </w:rPr>
              <w:t>(S</w:t>
            </w:r>
            <w:r>
              <w:fldChar w:fldCharType="begin"/>
            </w:r>
            <w:r>
              <w:instrText xml:space="preserve"> SEQ Formel \* ARABIC </w:instrText>
            </w:r>
            <w:r>
              <w:fldChar w:fldCharType="separate"/>
            </w:r>
            <w:r>
              <w:rPr>
                <w:noProof/>
              </w:rPr>
              <w:t>3</w:t>
            </w:r>
            <w:r>
              <w:fldChar w:fldCharType="end"/>
            </w:r>
            <w:r>
              <w:rPr>
                <w:noProof/>
              </w:rPr>
              <w:t>)</w:t>
            </w:r>
          </w:p>
        </w:tc>
      </w:tr>
    </w:tbl>
    <w:p w14:paraId="5000DF42" w14:textId="65FC0E71" w:rsidR="00DC3787" w:rsidRDefault="00942A24" w:rsidP="00942A24">
      <w:r>
        <w:t xml:space="preserve">The resulting depth-specific rate constants were used in </w:t>
      </w:r>
      <w:r w:rsidR="0021087D">
        <w:t>Hydrus-1D</w:t>
      </w:r>
      <w:r>
        <w:t xml:space="preserve"> simulations to more realistically represent degradation potential throughout the soil profile under site-specific RW irrigation conditions. All final values for kinetic and sorption parameters used in the simulations are summarized in Table S1.</w:t>
      </w:r>
      <w:r w:rsidR="00593C59">
        <w:t xml:space="preserve"> </w:t>
      </w:r>
    </w:p>
    <w:p w14:paraId="5D6CC9FF" w14:textId="150DD5A5" w:rsidR="00DC3787" w:rsidRDefault="00DC3787" w:rsidP="00942A24"/>
    <w:p w14:paraId="4EC9D742" w14:textId="0260E706" w:rsidR="00DC3787" w:rsidRDefault="00DC3787" w:rsidP="00942A24"/>
    <w:p w14:paraId="5A8B8C72" w14:textId="31B78E73" w:rsidR="00DC3787" w:rsidRDefault="00DC3787" w:rsidP="00942A24"/>
    <w:p w14:paraId="69E0A878" w14:textId="77777777" w:rsidR="00DC3787" w:rsidRDefault="00DC3787" w:rsidP="00942A24"/>
    <w:p w14:paraId="677813CA" w14:textId="02D41DFD" w:rsidR="00FF2EA5" w:rsidRDefault="00FF2EA5" w:rsidP="00FF2EA5">
      <w:pPr>
        <w:pStyle w:val="Beschriftung"/>
        <w:keepNext/>
      </w:pPr>
      <w:r>
        <w:lastRenderedPageBreak/>
        <w:t xml:space="preserve">Table </w:t>
      </w:r>
      <w:r w:rsidR="000F0943">
        <w:t>S</w:t>
      </w:r>
      <w:r>
        <w:fldChar w:fldCharType="begin"/>
      </w:r>
      <w:r>
        <w:instrText xml:space="preserve"> SEQ Table \* ARABIC </w:instrText>
      </w:r>
      <w:r>
        <w:fldChar w:fldCharType="separate"/>
      </w:r>
      <w:r w:rsidR="00162D09">
        <w:rPr>
          <w:noProof/>
        </w:rPr>
        <w:t>1</w:t>
      </w:r>
      <w:r>
        <w:fldChar w:fldCharType="end"/>
      </w:r>
      <w:r>
        <w:t xml:space="preserve">: Reaction parameters used in </w:t>
      </w:r>
      <w:r w:rsidR="0021087D">
        <w:t>Hydrus-1D</w:t>
      </w:r>
      <w:r>
        <w:t xml:space="preserve"> simulation to assess relative importance of sorption kinetics and microbial adaption field-scale transport of investigated OMP. Sorption was restricted to occur in first soil horizon (0 – 30 cm depth). For </w:t>
      </w:r>
      <w:r w:rsidR="000F0943">
        <w:t xml:space="preserve">assessment of </w:t>
      </w:r>
      <w:r>
        <w:t>sorption kinetics</w:t>
      </w:r>
      <w:r w:rsidR="000F0943">
        <w:t xml:space="preserve"> effect</w:t>
      </w:r>
      <w:r>
        <w:t xml:space="preserve">, results were compared against a simulation </w:t>
      </w:r>
      <w:r w:rsidR="000F0943">
        <w:t>using</w:t>
      </w:r>
      <w:r>
        <w:t xml:space="preserve"> equilibrium solute model, in which </w:t>
      </w:r>
      <m:oMath>
        <m:r>
          <w:rPr>
            <w:rFonts w:ascii="Cambria Math" w:hAnsi="Cambria Math"/>
            <w:sz w:val="20"/>
            <w:szCs w:val="20"/>
          </w:rPr>
          <m:t>f</m:t>
        </m:r>
      </m:oMath>
      <w:r>
        <w:rPr>
          <w:sz w:val="20"/>
          <w:szCs w:val="20"/>
        </w:rPr>
        <w:t xml:space="preserve"> = 1 and </w:t>
      </w:r>
      <m:oMath>
        <m:r>
          <w:rPr>
            <w:rFonts w:ascii="Cambria Math" w:hAnsi="Cambria Math"/>
            <w:sz w:val="20"/>
            <w:szCs w:val="20"/>
          </w:rPr>
          <m:t>α</m:t>
        </m:r>
      </m:oMath>
      <w:r>
        <w:rPr>
          <w:sz w:val="20"/>
          <w:szCs w:val="20"/>
        </w:rPr>
        <w:t xml:space="preserve"> = 0.</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412"/>
        <w:gridCol w:w="1276"/>
        <w:gridCol w:w="850"/>
        <w:gridCol w:w="993"/>
        <w:gridCol w:w="708"/>
        <w:gridCol w:w="851"/>
        <w:gridCol w:w="855"/>
        <w:gridCol w:w="1973"/>
      </w:tblGrid>
      <w:tr w:rsidR="00FF2EA5" w:rsidRPr="00FF2EA5" w14:paraId="33E4ECA5" w14:textId="77777777" w:rsidTr="000F0943">
        <w:tc>
          <w:tcPr>
            <w:tcW w:w="426" w:type="dxa"/>
            <w:tcBorders>
              <w:top w:val="single" w:sz="4" w:space="0" w:color="auto"/>
              <w:bottom w:val="single" w:sz="4" w:space="0" w:color="auto"/>
            </w:tcBorders>
          </w:tcPr>
          <w:p w14:paraId="78E40658" w14:textId="62887950" w:rsidR="00FF2EA5" w:rsidRPr="00FF2EA5" w:rsidRDefault="00FF2EA5" w:rsidP="00FF2EA5">
            <w:pPr>
              <w:rPr>
                <w:sz w:val="20"/>
                <w:szCs w:val="20"/>
              </w:rPr>
            </w:pPr>
          </w:p>
        </w:tc>
        <w:tc>
          <w:tcPr>
            <w:tcW w:w="1412" w:type="dxa"/>
            <w:tcBorders>
              <w:top w:val="single" w:sz="4" w:space="0" w:color="auto"/>
              <w:bottom w:val="single" w:sz="4" w:space="0" w:color="auto"/>
            </w:tcBorders>
          </w:tcPr>
          <w:p w14:paraId="340A1945" w14:textId="6E1A0FFB" w:rsidR="00FF2EA5" w:rsidRPr="00FF2EA5" w:rsidRDefault="00FF2EA5" w:rsidP="00FF2EA5">
            <w:pPr>
              <w:rPr>
                <w:sz w:val="20"/>
                <w:szCs w:val="20"/>
              </w:rPr>
            </w:pPr>
            <w:r w:rsidRPr="00FF2EA5">
              <w:rPr>
                <w:sz w:val="20"/>
                <w:szCs w:val="20"/>
              </w:rPr>
              <w:t>OMP</w:t>
            </w:r>
          </w:p>
        </w:tc>
        <w:tc>
          <w:tcPr>
            <w:tcW w:w="1276" w:type="dxa"/>
            <w:tcBorders>
              <w:top w:val="single" w:sz="4" w:space="0" w:color="auto"/>
              <w:bottom w:val="single" w:sz="4" w:space="0" w:color="auto"/>
            </w:tcBorders>
          </w:tcPr>
          <w:p w14:paraId="02784CCE" w14:textId="65EE82FB" w:rsidR="00FF2EA5" w:rsidRPr="00FF2EA5" w:rsidRDefault="000F0943" w:rsidP="00FF2EA5">
            <w:pPr>
              <w:rPr>
                <w:sz w:val="20"/>
                <w:szCs w:val="20"/>
              </w:rPr>
            </w:pPr>
            <w:r>
              <w:rPr>
                <w:sz w:val="20"/>
                <w:szCs w:val="20"/>
              </w:rPr>
              <w:t>Material distribution d</w:t>
            </w:r>
            <w:r w:rsidR="00FF2EA5" w:rsidRPr="00FF2EA5">
              <w:rPr>
                <w:sz w:val="20"/>
                <w:szCs w:val="20"/>
              </w:rPr>
              <w:t>epth</w:t>
            </w:r>
          </w:p>
        </w:tc>
        <w:tc>
          <w:tcPr>
            <w:tcW w:w="2551" w:type="dxa"/>
            <w:gridSpan w:val="3"/>
            <w:tcBorders>
              <w:top w:val="single" w:sz="4" w:space="0" w:color="auto"/>
              <w:bottom w:val="single" w:sz="4" w:space="0" w:color="auto"/>
            </w:tcBorders>
          </w:tcPr>
          <w:p w14:paraId="06C8C2CB" w14:textId="656101B8" w:rsidR="00FF2EA5" w:rsidRPr="00FF2EA5" w:rsidRDefault="00FF2EA5" w:rsidP="00FF2EA5">
            <w:pPr>
              <w:rPr>
                <w:sz w:val="20"/>
                <w:szCs w:val="20"/>
              </w:rPr>
            </w:pPr>
            <w:r w:rsidRPr="00FF2EA5">
              <w:rPr>
                <w:sz w:val="20"/>
                <w:szCs w:val="20"/>
              </w:rPr>
              <w:t xml:space="preserve">Sorption Isotherm </w:t>
            </w:r>
          </w:p>
        </w:tc>
        <w:tc>
          <w:tcPr>
            <w:tcW w:w="1706" w:type="dxa"/>
            <w:gridSpan w:val="2"/>
            <w:tcBorders>
              <w:top w:val="single" w:sz="4" w:space="0" w:color="auto"/>
              <w:bottom w:val="single" w:sz="4" w:space="0" w:color="auto"/>
            </w:tcBorders>
          </w:tcPr>
          <w:p w14:paraId="28EC149D" w14:textId="6908FBC2" w:rsidR="00FF2EA5" w:rsidRPr="00FF2EA5" w:rsidRDefault="00FF2EA5" w:rsidP="00FF2EA5">
            <w:pPr>
              <w:rPr>
                <w:sz w:val="20"/>
                <w:szCs w:val="20"/>
              </w:rPr>
            </w:pPr>
            <w:r w:rsidRPr="00FF2EA5">
              <w:rPr>
                <w:sz w:val="20"/>
                <w:szCs w:val="20"/>
              </w:rPr>
              <w:t>Sorption kinetics</w:t>
            </w:r>
          </w:p>
        </w:tc>
        <w:tc>
          <w:tcPr>
            <w:tcW w:w="1973" w:type="dxa"/>
            <w:tcBorders>
              <w:top w:val="single" w:sz="4" w:space="0" w:color="auto"/>
              <w:bottom w:val="single" w:sz="4" w:space="0" w:color="auto"/>
            </w:tcBorders>
          </w:tcPr>
          <w:p w14:paraId="03DF985D" w14:textId="5F41DF60" w:rsidR="00FF2EA5" w:rsidRPr="00FF2EA5" w:rsidRDefault="000F0943" w:rsidP="000F0943">
            <w:pPr>
              <w:jc w:val="left"/>
              <w:rPr>
                <w:sz w:val="20"/>
                <w:szCs w:val="20"/>
              </w:rPr>
            </w:pPr>
            <w:r>
              <w:rPr>
                <w:sz w:val="20"/>
                <w:szCs w:val="20"/>
              </w:rPr>
              <w:t>Scaled m</w:t>
            </w:r>
            <w:r w:rsidR="00FF2EA5">
              <w:rPr>
                <w:sz w:val="20"/>
                <w:szCs w:val="20"/>
              </w:rPr>
              <w:t xml:space="preserve">icrobial </w:t>
            </w:r>
            <w:proofErr w:type="spellStart"/>
            <w:r w:rsidR="00FF2EA5">
              <w:rPr>
                <w:sz w:val="20"/>
                <w:szCs w:val="20"/>
              </w:rPr>
              <w:t>degrdation</w:t>
            </w:r>
            <w:proofErr w:type="spellEnd"/>
          </w:p>
        </w:tc>
      </w:tr>
      <w:tr w:rsidR="00FF2EA5" w:rsidRPr="00FF2EA5" w14:paraId="48B78DA1" w14:textId="77777777" w:rsidTr="000F0943">
        <w:tc>
          <w:tcPr>
            <w:tcW w:w="426" w:type="dxa"/>
            <w:tcBorders>
              <w:top w:val="single" w:sz="4" w:space="0" w:color="auto"/>
            </w:tcBorders>
          </w:tcPr>
          <w:p w14:paraId="1102F434" w14:textId="77777777" w:rsidR="00FF2EA5" w:rsidRPr="00FF2EA5" w:rsidRDefault="00FF2EA5" w:rsidP="00FF2EA5">
            <w:pPr>
              <w:rPr>
                <w:sz w:val="20"/>
                <w:szCs w:val="20"/>
              </w:rPr>
            </w:pPr>
          </w:p>
        </w:tc>
        <w:tc>
          <w:tcPr>
            <w:tcW w:w="1412" w:type="dxa"/>
            <w:tcBorders>
              <w:top w:val="single" w:sz="4" w:space="0" w:color="auto"/>
            </w:tcBorders>
          </w:tcPr>
          <w:p w14:paraId="2A6840A6" w14:textId="5ED4490A" w:rsidR="00FF2EA5" w:rsidRPr="00FF2EA5" w:rsidRDefault="00FF2EA5" w:rsidP="00FF2EA5">
            <w:pPr>
              <w:rPr>
                <w:sz w:val="20"/>
                <w:szCs w:val="20"/>
              </w:rPr>
            </w:pPr>
          </w:p>
        </w:tc>
        <w:tc>
          <w:tcPr>
            <w:tcW w:w="1276" w:type="dxa"/>
            <w:tcBorders>
              <w:top w:val="single" w:sz="4" w:space="0" w:color="auto"/>
              <w:bottom w:val="single" w:sz="4" w:space="0" w:color="auto"/>
            </w:tcBorders>
          </w:tcPr>
          <w:p w14:paraId="7C84F293" w14:textId="2940CD83" w:rsidR="00FF2EA5" w:rsidRPr="00FF2EA5" w:rsidRDefault="00FF2EA5" w:rsidP="00FF2EA5">
            <w:pPr>
              <w:rPr>
                <w:sz w:val="20"/>
                <w:szCs w:val="20"/>
              </w:rPr>
            </w:pPr>
          </w:p>
        </w:tc>
        <w:tc>
          <w:tcPr>
            <w:tcW w:w="850" w:type="dxa"/>
            <w:tcBorders>
              <w:top w:val="single" w:sz="4" w:space="0" w:color="auto"/>
              <w:bottom w:val="single" w:sz="4" w:space="0" w:color="auto"/>
            </w:tcBorders>
          </w:tcPr>
          <w:p w14:paraId="45B3478F" w14:textId="711C2778" w:rsidR="00FF2EA5" w:rsidRPr="00FF2EA5" w:rsidRDefault="00000000" w:rsidP="00FF2EA5">
            <w:pPr>
              <w:rPr>
                <w:rFonts w:ascii="Palatino Linotype" w:hAnsi="Palatino Linotype"/>
                <w:sz w:val="20"/>
                <w:szCs w:val="20"/>
              </w:rPr>
            </w:pPr>
            <m:oMathPara>
              <m:oMath>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 xml:space="preserve">d </m:t>
                    </m:r>
                  </m:sub>
                </m:sSub>
              </m:oMath>
            </m:oMathPara>
          </w:p>
        </w:tc>
        <w:tc>
          <w:tcPr>
            <w:tcW w:w="993" w:type="dxa"/>
            <w:tcBorders>
              <w:top w:val="single" w:sz="4" w:space="0" w:color="auto"/>
              <w:bottom w:val="single" w:sz="4" w:space="0" w:color="auto"/>
            </w:tcBorders>
          </w:tcPr>
          <w:p w14:paraId="135ADC2E" w14:textId="5DA95F20" w:rsidR="00FF2EA5" w:rsidRPr="00FF2EA5" w:rsidRDefault="00000000" w:rsidP="00FF2EA5">
            <w:pPr>
              <w:rPr>
                <w:sz w:val="20"/>
                <w:szCs w:val="20"/>
              </w:rPr>
            </w:pPr>
            <m:oMathPara>
              <m:oMath>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f</m:t>
                    </m:r>
                  </m:sub>
                </m:sSub>
              </m:oMath>
            </m:oMathPara>
          </w:p>
        </w:tc>
        <w:tc>
          <w:tcPr>
            <w:tcW w:w="708" w:type="dxa"/>
            <w:tcBorders>
              <w:top w:val="single" w:sz="4" w:space="0" w:color="auto"/>
              <w:bottom w:val="single" w:sz="4" w:space="0" w:color="auto"/>
            </w:tcBorders>
          </w:tcPr>
          <w:p w14:paraId="1FBD7E0B" w14:textId="78936403" w:rsidR="00FF2EA5" w:rsidRPr="00FF2EA5" w:rsidRDefault="00FF2EA5" w:rsidP="00FF2EA5">
            <w:pPr>
              <w:rPr>
                <w:sz w:val="20"/>
                <w:szCs w:val="20"/>
              </w:rPr>
            </w:pPr>
            <m:oMathPara>
              <m:oMath>
                <m:r>
                  <w:rPr>
                    <w:rFonts w:ascii="Cambria Math" w:hAnsi="Cambria Math"/>
                    <w:sz w:val="20"/>
                    <w:szCs w:val="20"/>
                  </w:rPr>
                  <m:t>n</m:t>
                </m:r>
              </m:oMath>
            </m:oMathPara>
          </w:p>
        </w:tc>
        <w:tc>
          <w:tcPr>
            <w:tcW w:w="851" w:type="dxa"/>
            <w:tcBorders>
              <w:top w:val="single" w:sz="4" w:space="0" w:color="auto"/>
              <w:bottom w:val="single" w:sz="4" w:space="0" w:color="auto"/>
            </w:tcBorders>
          </w:tcPr>
          <w:p w14:paraId="439941B7" w14:textId="64284299" w:rsidR="00FF2EA5" w:rsidRPr="00FF2EA5" w:rsidRDefault="00FF2EA5" w:rsidP="00FF2EA5">
            <w:pPr>
              <w:rPr>
                <w:sz w:val="20"/>
                <w:szCs w:val="20"/>
              </w:rPr>
            </w:pPr>
            <m:oMathPara>
              <m:oMath>
                <m:r>
                  <w:rPr>
                    <w:rFonts w:ascii="Cambria Math" w:hAnsi="Cambria Math"/>
                    <w:sz w:val="20"/>
                    <w:szCs w:val="20"/>
                  </w:rPr>
                  <m:t>α</m:t>
                </m:r>
              </m:oMath>
            </m:oMathPara>
          </w:p>
        </w:tc>
        <w:tc>
          <w:tcPr>
            <w:tcW w:w="855" w:type="dxa"/>
            <w:tcBorders>
              <w:top w:val="single" w:sz="4" w:space="0" w:color="auto"/>
              <w:bottom w:val="single" w:sz="4" w:space="0" w:color="auto"/>
            </w:tcBorders>
          </w:tcPr>
          <w:p w14:paraId="697ADB86" w14:textId="21D906C8" w:rsidR="00FF2EA5" w:rsidRPr="00FF2EA5" w:rsidRDefault="00FF2EA5" w:rsidP="00FF2EA5">
            <w:pPr>
              <w:rPr>
                <w:sz w:val="20"/>
                <w:szCs w:val="20"/>
              </w:rPr>
            </w:pPr>
            <m:oMathPara>
              <m:oMath>
                <m:r>
                  <w:rPr>
                    <w:rFonts w:ascii="Cambria Math" w:hAnsi="Cambria Math"/>
                    <w:sz w:val="20"/>
                    <w:szCs w:val="20"/>
                  </w:rPr>
                  <m:t>f</m:t>
                </m:r>
              </m:oMath>
            </m:oMathPara>
          </w:p>
        </w:tc>
        <w:tc>
          <w:tcPr>
            <w:tcW w:w="1973" w:type="dxa"/>
            <w:tcBorders>
              <w:top w:val="single" w:sz="4" w:space="0" w:color="auto"/>
              <w:bottom w:val="single" w:sz="4" w:space="0" w:color="auto"/>
            </w:tcBorders>
          </w:tcPr>
          <w:p w14:paraId="29449FEA" w14:textId="5F270937" w:rsidR="00FF2EA5" w:rsidRPr="00FF2EA5" w:rsidRDefault="00FF2EA5" w:rsidP="00FF2EA5">
            <w:pPr>
              <w:rPr>
                <w:sz w:val="20"/>
                <w:szCs w:val="20"/>
              </w:rPr>
            </w:pPr>
            <m:oMathPara>
              <m:oMath>
                <m:r>
                  <w:rPr>
                    <w:rFonts w:ascii="Cambria Math" w:hAnsi="Cambria Math"/>
                    <w:sz w:val="20"/>
                    <w:szCs w:val="20"/>
                  </w:rPr>
                  <m:t>k</m:t>
                </m:r>
              </m:oMath>
            </m:oMathPara>
          </w:p>
        </w:tc>
      </w:tr>
      <w:tr w:rsidR="00FF2EA5" w:rsidRPr="00FF2EA5" w14:paraId="6FA534D4" w14:textId="77777777" w:rsidTr="000F0943">
        <w:tc>
          <w:tcPr>
            <w:tcW w:w="426" w:type="dxa"/>
          </w:tcPr>
          <w:p w14:paraId="145F832C" w14:textId="34083698" w:rsidR="00FF2EA5" w:rsidRPr="00FF2EA5" w:rsidRDefault="00FF2EA5" w:rsidP="00FF2EA5">
            <w:pPr>
              <w:rPr>
                <w:sz w:val="20"/>
                <w:szCs w:val="20"/>
              </w:rPr>
            </w:pPr>
          </w:p>
        </w:tc>
        <w:tc>
          <w:tcPr>
            <w:tcW w:w="1412" w:type="dxa"/>
            <w:tcBorders>
              <w:bottom w:val="single" w:sz="4" w:space="0" w:color="auto"/>
            </w:tcBorders>
          </w:tcPr>
          <w:p w14:paraId="44C1271D" w14:textId="7B4E43F8" w:rsidR="00FF2EA5" w:rsidRPr="00FF2EA5" w:rsidRDefault="00FF2EA5" w:rsidP="00FF2EA5">
            <w:pPr>
              <w:rPr>
                <w:sz w:val="20"/>
                <w:szCs w:val="20"/>
              </w:rPr>
            </w:pPr>
          </w:p>
        </w:tc>
        <w:tc>
          <w:tcPr>
            <w:tcW w:w="1276" w:type="dxa"/>
            <w:tcBorders>
              <w:top w:val="single" w:sz="4" w:space="0" w:color="auto"/>
              <w:bottom w:val="single" w:sz="4" w:space="0" w:color="auto"/>
            </w:tcBorders>
          </w:tcPr>
          <w:p w14:paraId="41066445" w14:textId="3618F329" w:rsidR="00FF2EA5" w:rsidRPr="00FF2EA5" w:rsidRDefault="00FF2EA5" w:rsidP="00FF2EA5">
            <w:pPr>
              <w:rPr>
                <w:sz w:val="20"/>
                <w:szCs w:val="20"/>
              </w:rPr>
            </w:pPr>
            <w:r w:rsidRPr="00FF2EA5">
              <w:rPr>
                <w:sz w:val="20"/>
                <w:szCs w:val="20"/>
              </w:rPr>
              <w:t>cm</w:t>
            </w:r>
          </w:p>
        </w:tc>
        <w:tc>
          <w:tcPr>
            <w:tcW w:w="850" w:type="dxa"/>
            <w:tcBorders>
              <w:top w:val="single" w:sz="4" w:space="0" w:color="auto"/>
              <w:bottom w:val="single" w:sz="4" w:space="0" w:color="auto"/>
            </w:tcBorders>
          </w:tcPr>
          <w:p w14:paraId="1C4DD5EF" w14:textId="2BB10124" w:rsidR="00FF2EA5" w:rsidRPr="00FF2EA5" w:rsidRDefault="00FF2EA5" w:rsidP="00FF2EA5">
            <w:pPr>
              <w:rPr>
                <w:sz w:val="20"/>
                <w:szCs w:val="20"/>
              </w:rPr>
            </w:pPr>
            <w:r w:rsidRPr="00FF2EA5">
              <w:rPr>
                <w:sz w:val="20"/>
                <w:szCs w:val="20"/>
              </w:rPr>
              <w:t>L kg</w:t>
            </w:r>
            <w:r w:rsidRPr="00FF2EA5">
              <w:rPr>
                <w:sz w:val="20"/>
                <w:szCs w:val="20"/>
                <w:vertAlign w:val="superscript"/>
              </w:rPr>
              <w:t>-1</w:t>
            </w:r>
          </w:p>
        </w:tc>
        <w:tc>
          <w:tcPr>
            <w:tcW w:w="993" w:type="dxa"/>
            <w:tcBorders>
              <w:top w:val="single" w:sz="4" w:space="0" w:color="auto"/>
              <w:bottom w:val="single" w:sz="4" w:space="0" w:color="auto"/>
            </w:tcBorders>
          </w:tcPr>
          <w:p w14:paraId="2D4171A6" w14:textId="10D4C996" w:rsidR="00FF2EA5" w:rsidRPr="00FF2EA5" w:rsidRDefault="00FF2EA5" w:rsidP="00FF2EA5">
            <w:pPr>
              <w:rPr>
                <w:sz w:val="20"/>
                <w:szCs w:val="20"/>
              </w:rPr>
            </w:pPr>
            <w:r w:rsidRPr="00FF2EA5">
              <w:rPr>
                <w:sz w:val="20"/>
                <w:szCs w:val="20"/>
              </w:rPr>
              <w:t>µg</w:t>
            </w:r>
            <w:r w:rsidRPr="00FF2EA5">
              <w:rPr>
                <w:sz w:val="20"/>
                <w:szCs w:val="20"/>
                <w:vertAlign w:val="superscript"/>
              </w:rPr>
              <w:t>1-n</w:t>
            </w:r>
            <w:r w:rsidR="00E50D49">
              <w:rPr>
                <w:sz w:val="20"/>
                <w:szCs w:val="20"/>
                <w:vertAlign w:val="superscript"/>
              </w:rPr>
              <w:t xml:space="preserve"> </w:t>
            </w:r>
            <w:r w:rsidRPr="00FF2EA5">
              <w:rPr>
                <w:sz w:val="20"/>
                <w:szCs w:val="20"/>
              </w:rPr>
              <w:t>L</w:t>
            </w:r>
            <w:r w:rsidRPr="00FF2EA5">
              <w:rPr>
                <w:sz w:val="20"/>
                <w:szCs w:val="20"/>
                <w:vertAlign w:val="superscript"/>
              </w:rPr>
              <w:t>n</w:t>
            </w:r>
            <w:r w:rsidRPr="00FF2EA5">
              <w:rPr>
                <w:sz w:val="20"/>
                <w:szCs w:val="20"/>
              </w:rPr>
              <w:t xml:space="preserve"> kg</w:t>
            </w:r>
            <w:r w:rsidRPr="00FF2EA5">
              <w:rPr>
                <w:sz w:val="20"/>
                <w:szCs w:val="20"/>
                <w:vertAlign w:val="superscript"/>
              </w:rPr>
              <w:t>-1</w:t>
            </w:r>
          </w:p>
        </w:tc>
        <w:tc>
          <w:tcPr>
            <w:tcW w:w="708" w:type="dxa"/>
            <w:tcBorders>
              <w:top w:val="single" w:sz="4" w:space="0" w:color="auto"/>
              <w:bottom w:val="single" w:sz="4" w:space="0" w:color="auto"/>
            </w:tcBorders>
          </w:tcPr>
          <w:p w14:paraId="42B1CB31" w14:textId="3C41825D" w:rsidR="00FF2EA5" w:rsidRPr="00FF2EA5" w:rsidRDefault="00FF2EA5" w:rsidP="00FF2EA5">
            <w:pPr>
              <w:rPr>
                <w:sz w:val="20"/>
                <w:szCs w:val="20"/>
              </w:rPr>
            </w:pPr>
            <w:r w:rsidRPr="00FF2EA5">
              <w:rPr>
                <w:sz w:val="20"/>
                <w:szCs w:val="20"/>
              </w:rPr>
              <w:t>-</w:t>
            </w:r>
          </w:p>
        </w:tc>
        <w:tc>
          <w:tcPr>
            <w:tcW w:w="851" w:type="dxa"/>
            <w:tcBorders>
              <w:top w:val="single" w:sz="4" w:space="0" w:color="auto"/>
              <w:bottom w:val="single" w:sz="4" w:space="0" w:color="auto"/>
            </w:tcBorders>
          </w:tcPr>
          <w:p w14:paraId="39CCE121" w14:textId="335F652D" w:rsidR="00FF2EA5" w:rsidRPr="00FF2EA5" w:rsidRDefault="00FF2EA5" w:rsidP="00FF2EA5">
            <w:pPr>
              <w:rPr>
                <w:sz w:val="20"/>
                <w:szCs w:val="20"/>
              </w:rPr>
            </w:pPr>
            <w:r>
              <w:rPr>
                <w:rFonts w:ascii="Palatino Linotype" w:hAnsi="Palatino Linotype"/>
                <w:sz w:val="20"/>
                <w:szCs w:val="20"/>
              </w:rPr>
              <w:t>d</w:t>
            </w:r>
            <w:r w:rsidRPr="00FF2EA5">
              <w:rPr>
                <w:rFonts w:ascii="Palatino Linotype" w:hAnsi="Palatino Linotype"/>
                <w:sz w:val="20"/>
                <w:szCs w:val="20"/>
                <w:vertAlign w:val="superscript"/>
              </w:rPr>
              <w:t>-1</w:t>
            </w:r>
          </w:p>
        </w:tc>
        <w:tc>
          <w:tcPr>
            <w:tcW w:w="855" w:type="dxa"/>
            <w:tcBorders>
              <w:top w:val="single" w:sz="4" w:space="0" w:color="auto"/>
              <w:bottom w:val="single" w:sz="4" w:space="0" w:color="auto"/>
            </w:tcBorders>
          </w:tcPr>
          <w:p w14:paraId="03E59006" w14:textId="3832F311" w:rsidR="00FF2EA5" w:rsidRPr="00FF2EA5" w:rsidRDefault="00FF2EA5" w:rsidP="00FF2EA5">
            <w:pPr>
              <w:rPr>
                <w:sz w:val="20"/>
                <w:szCs w:val="20"/>
              </w:rPr>
            </w:pPr>
            <w:r w:rsidRPr="00FF2EA5">
              <w:rPr>
                <w:sz w:val="20"/>
                <w:szCs w:val="20"/>
              </w:rPr>
              <w:t>-</w:t>
            </w:r>
          </w:p>
        </w:tc>
        <w:tc>
          <w:tcPr>
            <w:tcW w:w="1973" w:type="dxa"/>
            <w:tcBorders>
              <w:top w:val="single" w:sz="4" w:space="0" w:color="auto"/>
              <w:bottom w:val="single" w:sz="4" w:space="0" w:color="auto"/>
            </w:tcBorders>
          </w:tcPr>
          <w:p w14:paraId="18D2F246" w14:textId="7944DC14" w:rsidR="00FF2EA5" w:rsidRPr="00FF2EA5" w:rsidRDefault="00FF2EA5" w:rsidP="00FF2EA5">
            <w:pPr>
              <w:rPr>
                <w:sz w:val="20"/>
                <w:szCs w:val="20"/>
              </w:rPr>
            </w:pPr>
            <w:r>
              <w:rPr>
                <w:rFonts w:ascii="Palatino Linotype" w:hAnsi="Palatino Linotype"/>
                <w:sz w:val="20"/>
                <w:szCs w:val="20"/>
              </w:rPr>
              <w:t>d</w:t>
            </w:r>
            <w:r w:rsidRPr="00FF2EA5">
              <w:rPr>
                <w:rFonts w:ascii="Palatino Linotype" w:hAnsi="Palatino Linotype"/>
                <w:sz w:val="20"/>
                <w:szCs w:val="20"/>
                <w:vertAlign w:val="superscript"/>
              </w:rPr>
              <w:t>-1</w:t>
            </w:r>
          </w:p>
        </w:tc>
      </w:tr>
      <w:tr w:rsidR="00FF2EA5" w:rsidRPr="00FF2EA5" w14:paraId="53CB0687" w14:textId="77777777" w:rsidTr="000F0943">
        <w:tc>
          <w:tcPr>
            <w:tcW w:w="426" w:type="dxa"/>
            <w:vMerge w:val="restart"/>
            <w:tcBorders>
              <w:bottom w:val="single" w:sz="4" w:space="0" w:color="auto"/>
            </w:tcBorders>
            <w:textDirection w:val="tbRl"/>
            <w:vAlign w:val="bottom"/>
          </w:tcPr>
          <w:p w14:paraId="1102977F" w14:textId="08CA354E" w:rsidR="00FF2EA5" w:rsidRPr="00FF2EA5" w:rsidRDefault="00FF2EA5" w:rsidP="00FF2EA5">
            <w:pPr>
              <w:ind w:left="113" w:right="113"/>
              <w:jc w:val="left"/>
              <w:rPr>
                <w:sz w:val="20"/>
                <w:szCs w:val="20"/>
              </w:rPr>
            </w:pPr>
            <w:r w:rsidRPr="00FF2EA5">
              <w:rPr>
                <w:sz w:val="20"/>
                <w:szCs w:val="20"/>
              </w:rPr>
              <w:t xml:space="preserve">Sorption </w:t>
            </w:r>
            <w:r w:rsidR="0005316C">
              <w:rPr>
                <w:sz w:val="20"/>
                <w:szCs w:val="20"/>
              </w:rPr>
              <w:t>k</w:t>
            </w:r>
            <w:r w:rsidRPr="00FF2EA5">
              <w:rPr>
                <w:sz w:val="20"/>
                <w:szCs w:val="20"/>
              </w:rPr>
              <w:t>inetics</w:t>
            </w:r>
          </w:p>
        </w:tc>
        <w:tc>
          <w:tcPr>
            <w:tcW w:w="1412" w:type="dxa"/>
            <w:tcBorders>
              <w:top w:val="single" w:sz="4" w:space="0" w:color="auto"/>
            </w:tcBorders>
          </w:tcPr>
          <w:p w14:paraId="2FE89B35" w14:textId="5AA5451C" w:rsidR="00FF2EA5" w:rsidRPr="00FF2EA5" w:rsidRDefault="00FF2EA5" w:rsidP="00FF2EA5">
            <w:pPr>
              <w:rPr>
                <w:sz w:val="20"/>
                <w:szCs w:val="20"/>
              </w:rPr>
            </w:pPr>
            <w:r w:rsidRPr="00FF2EA5">
              <w:rPr>
                <w:sz w:val="20"/>
                <w:szCs w:val="20"/>
              </w:rPr>
              <w:t>ATA</w:t>
            </w:r>
          </w:p>
        </w:tc>
        <w:tc>
          <w:tcPr>
            <w:tcW w:w="1276" w:type="dxa"/>
            <w:tcBorders>
              <w:top w:val="single" w:sz="4" w:space="0" w:color="auto"/>
            </w:tcBorders>
          </w:tcPr>
          <w:p w14:paraId="09971334" w14:textId="0560395A" w:rsidR="00FF2EA5" w:rsidRPr="00FF2EA5" w:rsidRDefault="00FF2EA5" w:rsidP="00FF2EA5">
            <w:pPr>
              <w:rPr>
                <w:sz w:val="20"/>
                <w:szCs w:val="20"/>
              </w:rPr>
            </w:pPr>
            <w:r w:rsidRPr="00FF2EA5">
              <w:rPr>
                <w:sz w:val="20"/>
                <w:szCs w:val="20"/>
              </w:rPr>
              <w:t>0 – 30</w:t>
            </w:r>
          </w:p>
        </w:tc>
        <w:tc>
          <w:tcPr>
            <w:tcW w:w="850" w:type="dxa"/>
            <w:tcBorders>
              <w:top w:val="single" w:sz="4" w:space="0" w:color="auto"/>
            </w:tcBorders>
          </w:tcPr>
          <w:p w14:paraId="4DFD5AFC" w14:textId="0335F8F9" w:rsidR="00FF2EA5" w:rsidRPr="00FF2EA5" w:rsidRDefault="00FF2EA5" w:rsidP="00FF2EA5">
            <w:pPr>
              <w:rPr>
                <w:sz w:val="20"/>
                <w:szCs w:val="20"/>
              </w:rPr>
            </w:pPr>
            <w:r>
              <w:rPr>
                <w:sz w:val="20"/>
                <w:szCs w:val="20"/>
              </w:rPr>
              <w:t>-</w:t>
            </w:r>
          </w:p>
        </w:tc>
        <w:tc>
          <w:tcPr>
            <w:tcW w:w="993" w:type="dxa"/>
            <w:tcBorders>
              <w:top w:val="single" w:sz="4" w:space="0" w:color="auto"/>
            </w:tcBorders>
          </w:tcPr>
          <w:p w14:paraId="03C8684B" w14:textId="789D0333" w:rsidR="00FF2EA5" w:rsidRPr="00FF2EA5" w:rsidRDefault="00FF2EA5" w:rsidP="00FF2EA5">
            <w:pPr>
              <w:rPr>
                <w:sz w:val="20"/>
                <w:szCs w:val="20"/>
              </w:rPr>
            </w:pPr>
            <w:r w:rsidRPr="00FF2EA5">
              <w:rPr>
                <w:sz w:val="20"/>
                <w:szCs w:val="20"/>
              </w:rPr>
              <w:t>3.23</w:t>
            </w:r>
          </w:p>
        </w:tc>
        <w:tc>
          <w:tcPr>
            <w:tcW w:w="708" w:type="dxa"/>
            <w:tcBorders>
              <w:top w:val="single" w:sz="4" w:space="0" w:color="auto"/>
            </w:tcBorders>
          </w:tcPr>
          <w:p w14:paraId="3A55B3C7" w14:textId="22578CCC" w:rsidR="00FF2EA5" w:rsidRPr="00FF2EA5" w:rsidRDefault="00FF2EA5" w:rsidP="00FF2EA5">
            <w:pPr>
              <w:rPr>
                <w:sz w:val="20"/>
                <w:szCs w:val="20"/>
              </w:rPr>
            </w:pPr>
            <w:r w:rsidRPr="00FF2EA5">
              <w:rPr>
                <w:sz w:val="20"/>
                <w:szCs w:val="20"/>
              </w:rPr>
              <w:t>0.926</w:t>
            </w:r>
          </w:p>
        </w:tc>
        <w:tc>
          <w:tcPr>
            <w:tcW w:w="851" w:type="dxa"/>
            <w:tcBorders>
              <w:top w:val="single" w:sz="4" w:space="0" w:color="auto"/>
            </w:tcBorders>
          </w:tcPr>
          <w:p w14:paraId="04DEAB6B" w14:textId="294A42F0" w:rsidR="00FF2EA5" w:rsidRPr="00FF2EA5" w:rsidRDefault="00FF2EA5" w:rsidP="00FF2EA5">
            <w:pPr>
              <w:rPr>
                <w:sz w:val="20"/>
                <w:szCs w:val="20"/>
              </w:rPr>
            </w:pPr>
            <w:r w:rsidRPr="00FF2EA5">
              <w:rPr>
                <w:sz w:val="20"/>
                <w:szCs w:val="20"/>
              </w:rPr>
              <w:t>0.96</w:t>
            </w:r>
            <w:r>
              <w:rPr>
                <w:sz w:val="20"/>
                <w:szCs w:val="20"/>
              </w:rPr>
              <w:t>2</w:t>
            </w:r>
          </w:p>
        </w:tc>
        <w:tc>
          <w:tcPr>
            <w:tcW w:w="855" w:type="dxa"/>
            <w:tcBorders>
              <w:top w:val="single" w:sz="4" w:space="0" w:color="auto"/>
            </w:tcBorders>
          </w:tcPr>
          <w:p w14:paraId="6D62DE57" w14:textId="6425C5DF" w:rsidR="00FF2EA5" w:rsidRPr="00FF2EA5" w:rsidRDefault="00FF2EA5" w:rsidP="00FF2EA5">
            <w:pPr>
              <w:rPr>
                <w:sz w:val="20"/>
                <w:szCs w:val="20"/>
              </w:rPr>
            </w:pPr>
            <w:r w:rsidRPr="00FF2EA5">
              <w:rPr>
                <w:sz w:val="20"/>
                <w:szCs w:val="20"/>
              </w:rPr>
              <w:t>0.659</w:t>
            </w:r>
          </w:p>
        </w:tc>
        <w:tc>
          <w:tcPr>
            <w:tcW w:w="1973" w:type="dxa"/>
            <w:tcBorders>
              <w:top w:val="single" w:sz="4" w:space="0" w:color="auto"/>
            </w:tcBorders>
          </w:tcPr>
          <w:p w14:paraId="04F8B1D6" w14:textId="1FA2C14B" w:rsidR="00FF2EA5" w:rsidRPr="00FF2EA5" w:rsidRDefault="00FF2EA5" w:rsidP="00FF2EA5">
            <w:pPr>
              <w:rPr>
                <w:sz w:val="20"/>
                <w:szCs w:val="20"/>
              </w:rPr>
            </w:pPr>
            <w:r w:rsidRPr="00FF2EA5">
              <w:rPr>
                <w:sz w:val="20"/>
                <w:szCs w:val="20"/>
              </w:rPr>
              <w:t>0</w:t>
            </w:r>
            <w:r>
              <w:rPr>
                <w:sz w:val="20"/>
                <w:szCs w:val="20"/>
              </w:rPr>
              <w:t>.</w:t>
            </w:r>
            <w:r w:rsidRPr="00FF2EA5">
              <w:rPr>
                <w:sz w:val="20"/>
                <w:szCs w:val="20"/>
              </w:rPr>
              <w:t>0180</w:t>
            </w:r>
          </w:p>
        </w:tc>
      </w:tr>
      <w:tr w:rsidR="00FF2EA5" w:rsidRPr="00FF2EA5" w14:paraId="3CFC712F" w14:textId="77777777" w:rsidTr="000F0943">
        <w:tc>
          <w:tcPr>
            <w:tcW w:w="426" w:type="dxa"/>
            <w:vMerge/>
            <w:tcBorders>
              <w:bottom w:val="single" w:sz="4" w:space="0" w:color="auto"/>
            </w:tcBorders>
            <w:textDirection w:val="tbRl"/>
            <w:vAlign w:val="bottom"/>
          </w:tcPr>
          <w:p w14:paraId="183BBEDB" w14:textId="77777777" w:rsidR="00FF2EA5" w:rsidRPr="00FF2EA5" w:rsidRDefault="00FF2EA5" w:rsidP="00FF2EA5">
            <w:pPr>
              <w:ind w:left="113" w:right="113"/>
              <w:jc w:val="left"/>
              <w:rPr>
                <w:sz w:val="20"/>
                <w:szCs w:val="20"/>
              </w:rPr>
            </w:pPr>
          </w:p>
        </w:tc>
        <w:tc>
          <w:tcPr>
            <w:tcW w:w="1412" w:type="dxa"/>
          </w:tcPr>
          <w:p w14:paraId="2EC65431" w14:textId="2B7A91E5" w:rsidR="00FF2EA5" w:rsidRPr="00FF2EA5" w:rsidRDefault="00FF2EA5" w:rsidP="00FF2EA5">
            <w:pPr>
              <w:rPr>
                <w:sz w:val="20"/>
                <w:szCs w:val="20"/>
              </w:rPr>
            </w:pPr>
          </w:p>
        </w:tc>
        <w:tc>
          <w:tcPr>
            <w:tcW w:w="1276" w:type="dxa"/>
          </w:tcPr>
          <w:p w14:paraId="0998ABE7" w14:textId="5784ECF6" w:rsidR="00FF2EA5" w:rsidRPr="00FF2EA5" w:rsidRDefault="00FF2EA5" w:rsidP="00FF2EA5">
            <w:pPr>
              <w:rPr>
                <w:sz w:val="20"/>
                <w:szCs w:val="20"/>
              </w:rPr>
            </w:pPr>
            <w:r w:rsidRPr="00FF2EA5">
              <w:rPr>
                <w:sz w:val="20"/>
                <w:szCs w:val="20"/>
              </w:rPr>
              <w:t>30 – 60</w:t>
            </w:r>
          </w:p>
        </w:tc>
        <w:tc>
          <w:tcPr>
            <w:tcW w:w="850" w:type="dxa"/>
          </w:tcPr>
          <w:p w14:paraId="6BAEEBB5" w14:textId="489D162A" w:rsidR="00FF2EA5" w:rsidRPr="00FF2EA5" w:rsidRDefault="00FF2EA5" w:rsidP="00FF2EA5">
            <w:pPr>
              <w:rPr>
                <w:sz w:val="20"/>
                <w:szCs w:val="20"/>
              </w:rPr>
            </w:pPr>
            <w:r>
              <w:rPr>
                <w:sz w:val="20"/>
                <w:szCs w:val="20"/>
              </w:rPr>
              <w:t>-</w:t>
            </w:r>
          </w:p>
        </w:tc>
        <w:tc>
          <w:tcPr>
            <w:tcW w:w="993" w:type="dxa"/>
          </w:tcPr>
          <w:p w14:paraId="41077710" w14:textId="1E1BFE64" w:rsidR="00FF2EA5" w:rsidRPr="00FF2EA5" w:rsidRDefault="00FF2EA5" w:rsidP="00FF2EA5">
            <w:pPr>
              <w:rPr>
                <w:sz w:val="20"/>
                <w:szCs w:val="20"/>
              </w:rPr>
            </w:pPr>
            <w:r w:rsidRPr="00FF2EA5">
              <w:rPr>
                <w:sz w:val="20"/>
                <w:szCs w:val="20"/>
              </w:rPr>
              <w:t>0</w:t>
            </w:r>
          </w:p>
        </w:tc>
        <w:tc>
          <w:tcPr>
            <w:tcW w:w="708" w:type="dxa"/>
          </w:tcPr>
          <w:p w14:paraId="566F78DA" w14:textId="6D401F3F" w:rsidR="00FF2EA5" w:rsidRPr="00FF2EA5" w:rsidRDefault="00FF2EA5" w:rsidP="00FF2EA5">
            <w:pPr>
              <w:rPr>
                <w:sz w:val="20"/>
                <w:szCs w:val="20"/>
              </w:rPr>
            </w:pPr>
            <w:r w:rsidRPr="00FF2EA5">
              <w:rPr>
                <w:sz w:val="20"/>
                <w:szCs w:val="20"/>
              </w:rPr>
              <w:t>1</w:t>
            </w:r>
          </w:p>
        </w:tc>
        <w:tc>
          <w:tcPr>
            <w:tcW w:w="851" w:type="dxa"/>
          </w:tcPr>
          <w:p w14:paraId="0D7C2D72" w14:textId="0DFB45D0" w:rsidR="00FF2EA5" w:rsidRPr="00FF2EA5" w:rsidRDefault="000F0943" w:rsidP="00FF2EA5">
            <w:pPr>
              <w:rPr>
                <w:sz w:val="20"/>
                <w:szCs w:val="20"/>
              </w:rPr>
            </w:pPr>
            <w:r>
              <w:rPr>
                <w:sz w:val="20"/>
                <w:szCs w:val="20"/>
              </w:rPr>
              <w:t>100*</w:t>
            </w:r>
          </w:p>
        </w:tc>
        <w:tc>
          <w:tcPr>
            <w:tcW w:w="855" w:type="dxa"/>
          </w:tcPr>
          <w:p w14:paraId="6FE8379E" w14:textId="0FA170C2" w:rsidR="00FF2EA5" w:rsidRPr="00FF2EA5" w:rsidRDefault="000F0943" w:rsidP="00FF2EA5">
            <w:pPr>
              <w:rPr>
                <w:sz w:val="20"/>
                <w:szCs w:val="20"/>
              </w:rPr>
            </w:pPr>
            <w:r>
              <w:rPr>
                <w:sz w:val="20"/>
                <w:szCs w:val="20"/>
              </w:rPr>
              <w:t>0.999*</w:t>
            </w:r>
          </w:p>
        </w:tc>
        <w:tc>
          <w:tcPr>
            <w:tcW w:w="1973" w:type="dxa"/>
          </w:tcPr>
          <w:p w14:paraId="3AAA93FF" w14:textId="007ECFD6" w:rsidR="00FF2EA5" w:rsidRPr="00FF2EA5" w:rsidRDefault="00FF2EA5" w:rsidP="00FF2EA5">
            <w:pPr>
              <w:rPr>
                <w:sz w:val="20"/>
                <w:szCs w:val="20"/>
              </w:rPr>
            </w:pPr>
            <w:r w:rsidRPr="00FF2EA5">
              <w:rPr>
                <w:sz w:val="20"/>
                <w:szCs w:val="20"/>
              </w:rPr>
              <w:t>0</w:t>
            </w:r>
            <w:r>
              <w:rPr>
                <w:sz w:val="20"/>
                <w:szCs w:val="20"/>
              </w:rPr>
              <w:t>.</w:t>
            </w:r>
            <w:r w:rsidRPr="00FF2EA5">
              <w:rPr>
                <w:sz w:val="20"/>
                <w:szCs w:val="20"/>
              </w:rPr>
              <w:t>0090</w:t>
            </w:r>
          </w:p>
        </w:tc>
      </w:tr>
      <w:tr w:rsidR="00FF2EA5" w:rsidRPr="00FF2EA5" w14:paraId="7B1C44E9" w14:textId="77777777" w:rsidTr="000F0943">
        <w:tc>
          <w:tcPr>
            <w:tcW w:w="426" w:type="dxa"/>
            <w:vMerge/>
            <w:tcBorders>
              <w:bottom w:val="single" w:sz="4" w:space="0" w:color="auto"/>
            </w:tcBorders>
            <w:textDirection w:val="tbRl"/>
            <w:vAlign w:val="bottom"/>
          </w:tcPr>
          <w:p w14:paraId="24DC17E5" w14:textId="77777777" w:rsidR="00FF2EA5" w:rsidRPr="00FF2EA5" w:rsidRDefault="00FF2EA5" w:rsidP="00FF2EA5">
            <w:pPr>
              <w:ind w:left="113" w:right="113"/>
              <w:jc w:val="left"/>
              <w:rPr>
                <w:sz w:val="20"/>
                <w:szCs w:val="20"/>
              </w:rPr>
            </w:pPr>
          </w:p>
        </w:tc>
        <w:tc>
          <w:tcPr>
            <w:tcW w:w="1412" w:type="dxa"/>
          </w:tcPr>
          <w:p w14:paraId="3B8EDFDB" w14:textId="4715A808" w:rsidR="00FF2EA5" w:rsidRPr="00FF2EA5" w:rsidRDefault="00FF2EA5" w:rsidP="00FF2EA5">
            <w:pPr>
              <w:rPr>
                <w:sz w:val="20"/>
                <w:szCs w:val="20"/>
              </w:rPr>
            </w:pPr>
          </w:p>
        </w:tc>
        <w:tc>
          <w:tcPr>
            <w:tcW w:w="1276" w:type="dxa"/>
          </w:tcPr>
          <w:p w14:paraId="732EAED8" w14:textId="5153B878" w:rsidR="00FF2EA5" w:rsidRPr="00FF2EA5" w:rsidRDefault="00FF2EA5" w:rsidP="00FF2EA5">
            <w:pPr>
              <w:rPr>
                <w:sz w:val="20"/>
                <w:szCs w:val="20"/>
              </w:rPr>
            </w:pPr>
            <w:r w:rsidRPr="00FF2EA5">
              <w:rPr>
                <w:sz w:val="20"/>
                <w:szCs w:val="20"/>
              </w:rPr>
              <w:t xml:space="preserve">60 – </w:t>
            </w:r>
            <w:r w:rsidR="000F0943">
              <w:rPr>
                <w:sz w:val="20"/>
                <w:szCs w:val="20"/>
              </w:rPr>
              <w:t>100</w:t>
            </w:r>
            <w:r w:rsidRPr="00FF2EA5">
              <w:rPr>
                <w:sz w:val="20"/>
                <w:szCs w:val="20"/>
              </w:rPr>
              <w:t xml:space="preserve"> </w:t>
            </w:r>
          </w:p>
        </w:tc>
        <w:tc>
          <w:tcPr>
            <w:tcW w:w="850" w:type="dxa"/>
          </w:tcPr>
          <w:p w14:paraId="6D6BC5D7" w14:textId="4D681B75" w:rsidR="00FF2EA5" w:rsidRPr="00FF2EA5" w:rsidRDefault="00FF2EA5" w:rsidP="00FF2EA5">
            <w:pPr>
              <w:rPr>
                <w:sz w:val="20"/>
                <w:szCs w:val="20"/>
              </w:rPr>
            </w:pPr>
            <w:r>
              <w:rPr>
                <w:sz w:val="20"/>
                <w:szCs w:val="20"/>
              </w:rPr>
              <w:t>-</w:t>
            </w:r>
          </w:p>
        </w:tc>
        <w:tc>
          <w:tcPr>
            <w:tcW w:w="993" w:type="dxa"/>
          </w:tcPr>
          <w:p w14:paraId="60F68FF3" w14:textId="32FB0265" w:rsidR="00FF2EA5" w:rsidRPr="00FF2EA5" w:rsidRDefault="00FF2EA5" w:rsidP="00FF2EA5">
            <w:pPr>
              <w:rPr>
                <w:sz w:val="20"/>
                <w:szCs w:val="20"/>
              </w:rPr>
            </w:pPr>
            <w:r w:rsidRPr="00FF2EA5">
              <w:rPr>
                <w:sz w:val="20"/>
                <w:szCs w:val="20"/>
              </w:rPr>
              <w:t>0</w:t>
            </w:r>
          </w:p>
        </w:tc>
        <w:tc>
          <w:tcPr>
            <w:tcW w:w="708" w:type="dxa"/>
          </w:tcPr>
          <w:p w14:paraId="6DFD444D" w14:textId="4FFB9AB0" w:rsidR="00FF2EA5" w:rsidRPr="00FF2EA5" w:rsidRDefault="00FF2EA5" w:rsidP="00FF2EA5">
            <w:pPr>
              <w:rPr>
                <w:sz w:val="20"/>
                <w:szCs w:val="20"/>
              </w:rPr>
            </w:pPr>
            <w:r w:rsidRPr="00FF2EA5">
              <w:rPr>
                <w:sz w:val="20"/>
                <w:szCs w:val="20"/>
              </w:rPr>
              <w:t>1</w:t>
            </w:r>
          </w:p>
        </w:tc>
        <w:tc>
          <w:tcPr>
            <w:tcW w:w="851" w:type="dxa"/>
          </w:tcPr>
          <w:p w14:paraId="283234D0" w14:textId="7F122A20" w:rsidR="00FF2EA5" w:rsidRPr="00FF2EA5" w:rsidRDefault="000F0943" w:rsidP="00FF2EA5">
            <w:pPr>
              <w:rPr>
                <w:sz w:val="20"/>
                <w:szCs w:val="20"/>
              </w:rPr>
            </w:pPr>
            <w:r>
              <w:rPr>
                <w:sz w:val="20"/>
                <w:szCs w:val="20"/>
              </w:rPr>
              <w:t>100*</w:t>
            </w:r>
          </w:p>
        </w:tc>
        <w:tc>
          <w:tcPr>
            <w:tcW w:w="855" w:type="dxa"/>
          </w:tcPr>
          <w:p w14:paraId="2920C656" w14:textId="3490C658" w:rsidR="00FF2EA5" w:rsidRPr="00FF2EA5" w:rsidRDefault="000F0943" w:rsidP="00FF2EA5">
            <w:pPr>
              <w:rPr>
                <w:sz w:val="20"/>
                <w:szCs w:val="20"/>
              </w:rPr>
            </w:pPr>
            <w:r>
              <w:rPr>
                <w:sz w:val="20"/>
                <w:szCs w:val="20"/>
              </w:rPr>
              <w:t>0.999*</w:t>
            </w:r>
          </w:p>
        </w:tc>
        <w:tc>
          <w:tcPr>
            <w:tcW w:w="1973" w:type="dxa"/>
          </w:tcPr>
          <w:p w14:paraId="6965A29D" w14:textId="14EB97A5" w:rsidR="00FF2EA5" w:rsidRPr="00FF2EA5" w:rsidRDefault="00FF2EA5" w:rsidP="00FF2EA5">
            <w:pPr>
              <w:rPr>
                <w:sz w:val="20"/>
                <w:szCs w:val="20"/>
              </w:rPr>
            </w:pPr>
            <w:r w:rsidRPr="00FF2EA5">
              <w:rPr>
                <w:sz w:val="20"/>
                <w:szCs w:val="20"/>
              </w:rPr>
              <w:t>0</w:t>
            </w:r>
            <w:r>
              <w:rPr>
                <w:sz w:val="20"/>
                <w:szCs w:val="20"/>
              </w:rPr>
              <w:t>.</w:t>
            </w:r>
            <w:r w:rsidRPr="00FF2EA5">
              <w:rPr>
                <w:sz w:val="20"/>
                <w:szCs w:val="20"/>
              </w:rPr>
              <w:t>0054</w:t>
            </w:r>
          </w:p>
        </w:tc>
      </w:tr>
      <w:tr w:rsidR="00FF2EA5" w:rsidRPr="00FF2EA5" w14:paraId="04F91436" w14:textId="77777777" w:rsidTr="000F0943">
        <w:tc>
          <w:tcPr>
            <w:tcW w:w="426" w:type="dxa"/>
            <w:vMerge/>
            <w:tcBorders>
              <w:bottom w:val="single" w:sz="4" w:space="0" w:color="auto"/>
            </w:tcBorders>
            <w:textDirection w:val="tbRl"/>
            <w:vAlign w:val="bottom"/>
          </w:tcPr>
          <w:p w14:paraId="0F003940" w14:textId="77777777" w:rsidR="00FF2EA5" w:rsidRPr="00FF2EA5" w:rsidRDefault="00FF2EA5" w:rsidP="00FF2EA5">
            <w:pPr>
              <w:ind w:left="113" w:right="113"/>
              <w:jc w:val="left"/>
              <w:rPr>
                <w:sz w:val="20"/>
                <w:szCs w:val="20"/>
              </w:rPr>
            </w:pPr>
          </w:p>
        </w:tc>
        <w:tc>
          <w:tcPr>
            <w:tcW w:w="1412" w:type="dxa"/>
            <w:tcBorders>
              <w:bottom w:val="single" w:sz="4" w:space="0" w:color="auto"/>
            </w:tcBorders>
          </w:tcPr>
          <w:p w14:paraId="068CA3B9" w14:textId="2A8D6FA1" w:rsidR="00FF2EA5" w:rsidRPr="00FF2EA5" w:rsidRDefault="00FF2EA5" w:rsidP="00FF2EA5">
            <w:pPr>
              <w:rPr>
                <w:sz w:val="20"/>
                <w:szCs w:val="20"/>
              </w:rPr>
            </w:pPr>
          </w:p>
        </w:tc>
        <w:tc>
          <w:tcPr>
            <w:tcW w:w="1276" w:type="dxa"/>
            <w:tcBorders>
              <w:bottom w:val="single" w:sz="4" w:space="0" w:color="auto"/>
            </w:tcBorders>
          </w:tcPr>
          <w:p w14:paraId="5C719419" w14:textId="13D8AFAF" w:rsidR="00FF2EA5" w:rsidRPr="00FF2EA5" w:rsidRDefault="000F0943" w:rsidP="00FF2EA5">
            <w:pPr>
              <w:rPr>
                <w:sz w:val="20"/>
                <w:szCs w:val="20"/>
              </w:rPr>
            </w:pPr>
            <w:r>
              <w:rPr>
                <w:sz w:val="20"/>
                <w:szCs w:val="20"/>
              </w:rPr>
              <w:t>100</w:t>
            </w:r>
            <w:r w:rsidR="00FF2EA5" w:rsidRPr="00FF2EA5">
              <w:rPr>
                <w:sz w:val="20"/>
                <w:szCs w:val="20"/>
              </w:rPr>
              <w:t xml:space="preserve"> – 200 </w:t>
            </w:r>
          </w:p>
        </w:tc>
        <w:tc>
          <w:tcPr>
            <w:tcW w:w="850" w:type="dxa"/>
            <w:tcBorders>
              <w:bottom w:val="single" w:sz="4" w:space="0" w:color="auto"/>
            </w:tcBorders>
          </w:tcPr>
          <w:p w14:paraId="258011E6" w14:textId="2DF22BF3" w:rsidR="00FF2EA5" w:rsidRPr="00FF2EA5" w:rsidRDefault="00FF2EA5" w:rsidP="00FF2EA5">
            <w:pPr>
              <w:rPr>
                <w:sz w:val="20"/>
                <w:szCs w:val="20"/>
              </w:rPr>
            </w:pPr>
            <w:r>
              <w:rPr>
                <w:sz w:val="20"/>
                <w:szCs w:val="20"/>
              </w:rPr>
              <w:t>-</w:t>
            </w:r>
          </w:p>
        </w:tc>
        <w:tc>
          <w:tcPr>
            <w:tcW w:w="993" w:type="dxa"/>
            <w:tcBorders>
              <w:bottom w:val="single" w:sz="4" w:space="0" w:color="auto"/>
            </w:tcBorders>
          </w:tcPr>
          <w:p w14:paraId="0C4B5D26" w14:textId="62979BC7" w:rsidR="00FF2EA5" w:rsidRPr="00FF2EA5" w:rsidRDefault="00FF2EA5" w:rsidP="00FF2EA5">
            <w:pPr>
              <w:rPr>
                <w:sz w:val="20"/>
                <w:szCs w:val="20"/>
              </w:rPr>
            </w:pPr>
            <w:r w:rsidRPr="00FF2EA5">
              <w:rPr>
                <w:sz w:val="20"/>
                <w:szCs w:val="20"/>
              </w:rPr>
              <w:t>0</w:t>
            </w:r>
          </w:p>
        </w:tc>
        <w:tc>
          <w:tcPr>
            <w:tcW w:w="708" w:type="dxa"/>
            <w:tcBorders>
              <w:bottom w:val="single" w:sz="4" w:space="0" w:color="auto"/>
            </w:tcBorders>
          </w:tcPr>
          <w:p w14:paraId="42413B05" w14:textId="026A33DF" w:rsidR="00FF2EA5" w:rsidRPr="00FF2EA5" w:rsidRDefault="00FF2EA5" w:rsidP="00FF2EA5">
            <w:pPr>
              <w:rPr>
                <w:sz w:val="20"/>
                <w:szCs w:val="20"/>
              </w:rPr>
            </w:pPr>
            <w:r w:rsidRPr="00FF2EA5">
              <w:rPr>
                <w:sz w:val="20"/>
                <w:szCs w:val="20"/>
              </w:rPr>
              <w:t>1</w:t>
            </w:r>
          </w:p>
        </w:tc>
        <w:tc>
          <w:tcPr>
            <w:tcW w:w="851" w:type="dxa"/>
            <w:tcBorders>
              <w:bottom w:val="single" w:sz="4" w:space="0" w:color="auto"/>
            </w:tcBorders>
          </w:tcPr>
          <w:p w14:paraId="5B81FBD7" w14:textId="590D70FD" w:rsidR="00FF2EA5" w:rsidRPr="00FF2EA5" w:rsidRDefault="000F0943" w:rsidP="00FF2EA5">
            <w:pPr>
              <w:rPr>
                <w:sz w:val="20"/>
                <w:szCs w:val="20"/>
              </w:rPr>
            </w:pPr>
            <w:r>
              <w:rPr>
                <w:sz w:val="20"/>
                <w:szCs w:val="20"/>
              </w:rPr>
              <w:t>100*</w:t>
            </w:r>
          </w:p>
        </w:tc>
        <w:tc>
          <w:tcPr>
            <w:tcW w:w="855" w:type="dxa"/>
            <w:tcBorders>
              <w:bottom w:val="single" w:sz="4" w:space="0" w:color="auto"/>
            </w:tcBorders>
          </w:tcPr>
          <w:p w14:paraId="24A75CD2" w14:textId="326356C9" w:rsidR="00FF2EA5" w:rsidRPr="00FF2EA5" w:rsidRDefault="000F0943" w:rsidP="00FF2EA5">
            <w:pPr>
              <w:rPr>
                <w:sz w:val="20"/>
                <w:szCs w:val="20"/>
              </w:rPr>
            </w:pPr>
            <w:r>
              <w:rPr>
                <w:sz w:val="20"/>
                <w:szCs w:val="20"/>
              </w:rPr>
              <w:t>0.999*</w:t>
            </w:r>
          </w:p>
        </w:tc>
        <w:tc>
          <w:tcPr>
            <w:tcW w:w="1973" w:type="dxa"/>
            <w:tcBorders>
              <w:bottom w:val="single" w:sz="4" w:space="0" w:color="auto"/>
            </w:tcBorders>
          </w:tcPr>
          <w:p w14:paraId="43A0A57A" w14:textId="6AB7E1B3" w:rsidR="00FF2EA5" w:rsidRPr="00FF2EA5" w:rsidRDefault="00FF2EA5" w:rsidP="00FF2EA5">
            <w:pPr>
              <w:rPr>
                <w:sz w:val="20"/>
                <w:szCs w:val="20"/>
              </w:rPr>
            </w:pPr>
            <w:r w:rsidRPr="00FF2EA5">
              <w:rPr>
                <w:sz w:val="20"/>
                <w:szCs w:val="20"/>
              </w:rPr>
              <w:t>0</w:t>
            </w:r>
          </w:p>
        </w:tc>
      </w:tr>
      <w:tr w:rsidR="00FF2EA5" w:rsidRPr="00FF2EA5" w14:paraId="2F7C4A95" w14:textId="77777777" w:rsidTr="000F0943">
        <w:tc>
          <w:tcPr>
            <w:tcW w:w="426" w:type="dxa"/>
            <w:vMerge/>
            <w:tcBorders>
              <w:bottom w:val="single" w:sz="4" w:space="0" w:color="auto"/>
            </w:tcBorders>
            <w:textDirection w:val="tbRl"/>
            <w:vAlign w:val="bottom"/>
          </w:tcPr>
          <w:p w14:paraId="3A1D6D21" w14:textId="2880AFBE" w:rsidR="00FF2EA5" w:rsidRPr="00FF2EA5" w:rsidRDefault="00FF2EA5" w:rsidP="00FF2EA5">
            <w:pPr>
              <w:ind w:left="113" w:right="113"/>
              <w:jc w:val="left"/>
              <w:rPr>
                <w:sz w:val="20"/>
                <w:szCs w:val="20"/>
              </w:rPr>
            </w:pPr>
          </w:p>
        </w:tc>
        <w:tc>
          <w:tcPr>
            <w:tcW w:w="1412" w:type="dxa"/>
            <w:tcBorders>
              <w:top w:val="single" w:sz="4" w:space="0" w:color="auto"/>
            </w:tcBorders>
          </w:tcPr>
          <w:p w14:paraId="62891BC1" w14:textId="10DF5624" w:rsidR="00FF2EA5" w:rsidRPr="00FF2EA5" w:rsidRDefault="00FF2EA5" w:rsidP="00FF2EA5">
            <w:pPr>
              <w:rPr>
                <w:sz w:val="20"/>
                <w:szCs w:val="20"/>
              </w:rPr>
            </w:pPr>
            <w:r>
              <w:rPr>
                <w:sz w:val="20"/>
                <w:szCs w:val="20"/>
              </w:rPr>
              <w:t>CBZ</w:t>
            </w:r>
          </w:p>
        </w:tc>
        <w:tc>
          <w:tcPr>
            <w:tcW w:w="1276" w:type="dxa"/>
            <w:tcBorders>
              <w:top w:val="single" w:sz="4" w:space="0" w:color="auto"/>
            </w:tcBorders>
          </w:tcPr>
          <w:p w14:paraId="40FAA789" w14:textId="198BD3D3" w:rsidR="00FF2EA5" w:rsidRPr="00FF2EA5" w:rsidRDefault="00FF2EA5" w:rsidP="00FF2EA5">
            <w:pPr>
              <w:rPr>
                <w:sz w:val="20"/>
                <w:szCs w:val="20"/>
              </w:rPr>
            </w:pPr>
            <w:r w:rsidRPr="00FF2EA5">
              <w:rPr>
                <w:sz w:val="20"/>
                <w:szCs w:val="20"/>
              </w:rPr>
              <w:t>0 – 30</w:t>
            </w:r>
          </w:p>
        </w:tc>
        <w:tc>
          <w:tcPr>
            <w:tcW w:w="850" w:type="dxa"/>
            <w:tcBorders>
              <w:top w:val="single" w:sz="4" w:space="0" w:color="auto"/>
            </w:tcBorders>
          </w:tcPr>
          <w:p w14:paraId="2CF9EB0C" w14:textId="77777777" w:rsidR="00FF2EA5" w:rsidRPr="00FF2EA5" w:rsidRDefault="00FF2EA5" w:rsidP="00FF2EA5">
            <w:pPr>
              <w:rPr>
                <w:sz w:val="20"/>
                <w:szCs w:val="20"/>
              </w:rPr>
            </w:pPr>
          </w:p>
        </w:tc>
        <w:tc>
          <w:tcPr>
            <w:tcW w:w="993" w:type="dxa"/>
            <w:tcBorders>
              <w:top w:val="single" w:sz="4" w:space="0" w:color="auto"/>
            </w:tcBorders>
          </w:tcPr>
          <w:p w14:paraId="6AFA063D" w14:textId="5A672C4F" w:rsidR="00FF2EA5" w:rsidRPr="00FF2EA5" w:rsidRDefault="00FF2EA5" w:rsidP="00FF2EA5">
            <w:pPr>
              <w:rPr>
                <w:sz w:val="20"/>
                <w:szCs w:val="20"/>
              </w:rPr>
            </w:pPr>
            <w:r>
              <w:rPr>
                <w:sz w:val="20"/>
                <w:szCs w:val="20"/>
              </w:rPr>
              <w:t>3.85</w:t>
            </w:r>
          </w:p>
        </w:tc>
        <w:tc>
          <w:tcPr>
            <w:tcW w:w="708" w:type="dxa"/>
            <w:tcBorders>
              <w:top w:val="single" w:sz="4" w:space="0" w:color="auto"/>
            </w:tcBorders>
          </w:tcPr>
          <w:p w14:paraId="14CE3957" w14:textId="46F8F8DB" w:rsidR="00FF2EA5" w:rsidRPr="00FF2EA5" w:rsidRDefault="00FF2EA5" w:rsidP="00FF2EA5">
            <w:pPr>
              <w:rPr>
                <w:sz w:val="20"/>
                <w:szCs w:val="20"/>
              </w:rPr>
            </w:pPr>
            <w:r>
              <w:rPr>
                <w:sz w:val="20"/>
                <w:szCs w:val="20"/>
              </w:rPr>
              <w:t>0.942</w:t>
            </w:r>
          </w:p>
        </w:tc>
        <w:tc>
          <w:tcPr>
            <w:tcW w:w="851" w:type="dxa"/>
            <w:tcBorders>
              <w:top w:val="single" w:sz="4" w:space="0" w:color="auto"/>
            </w:tcBorders>
          </w:tcPr>
          <w:p w14:paraId="467A76BA" w14:textId="36D11825" w:rsidR="00FF2EA5" w:rsidRPr="00FF2EA5" w:rsidRDefault="00FF2EA5" w:rsidP="00FF2EA5">
            <w:pPr>
              <w:rPr>
                <w:sz w:val="20"/>
                <w:szCs w:val="20"/>
              </w:rPr>
            </w:pPr>
            <w:r>
              <w:rPr>
                <w:sz w:val="20"/>
                <w:szCs w:val="20"/>
              </w:rPr>
              <w:t>1.296</w:t>
            </w:r>
          </w:p>
        </w:tc>
        <w:tc>
          <w:tcPr>
            <w:tcW w:w="855" w:type="dxa"/>
            <w:tcBorders>
              <w:top w:val="single" w:sz="4" w:space="0" w:color="auto"/>
            </w:tcBorders>
          </w:tcPr>
          <w:p w14:paraId="63299948" w14:textId="631CB1AD" w:rsidR="00FF2EA5" w:rsidRPr="00FF2EA5" w:rsidRDefault="00FF2EA5" w:rsidP="00FF2EA5">
            <w:pPr>
              <w:rPr>
                <w:sz w:val="20"/>
                <w:szCs w:val="20"/>
              </w:rPr>
            </w:pPr>
            <w:r>
              <w:rPr>
                <w:sz w:val="20"/>
                <w:szCs w:val="20"/>
              </w:rPr>
              <w:t>0.627</w:t>
            </w:r>
          </w:p>
        </w:tc>
        <w:tc>
          <w:tcPr>
            <w:tcW w:w="1973" w:type="dxa"/>
            <w:tcBorders>
              <w:top w:val="single" w:sz="4" w:space="0" w:color="auto"/>
            </w:tcBorders>
          </w:tcPr>
          <w:p w14:paraId="4DEA4595" w14:textId="36E4E884" w:rsidR="00FF2EA5" w:rsidRPr="00FF2EA5" w:rsidRDefault="00FF2EA5" w:rsidP="00FF2EA5">
            <w:pPr>
              <w:rPr>
                <w:sz w:val="20"/>
                <w:szCs w:val="20"/>
              </w:rPr>
            </w:pPr>
            <w:r w:rsidRPr="00FF2EA5">
              <w:rPr>
                <w:sz w:val="20"/>
                <w:szCs w:val="20"/>
              </w:rPr>
              <w:t>0</w:t>
            </w:r>
            <w:r>
              <w:rPr>
                <w:sz w:val="20"/>
                <w:szCs w:val="20"/>
              </w:rPr>
              <w:t>.</w:t>
            </w:r>
            <w:r w:rsidRPr="00FF2EA5">
              <w:rPr>
                <w:sz w:val="20"/>
                <w:szCs w:val="20"/>
              </w:rPr>
              <w:t>0238</w:t>
            </w:r>
          </w:p>
        </w:tc>
      </w:tr>
      <w:tr w:rsidR="00FF2EA5" w:rsidRPr="00FF2EA5" w14:paraId="5520D493" w14:textId="77777777" w:rsidTr="000F0943">
        <w:tc>
          <w:tcPr>
            <w:tcW w:w="426" w:type="dxa"/>
            <w:vMerge/>
            <w:tcBorders>
              <w:bottom w:val="single" w:sz="4" w:space="0" w:color="auto"/>
            </w:tcBorders>
            <w:textDirection w:val="tbRl"/>
            <w:vAlign w:val="bottom"/>
          </w:tcPr>
          <w:p w14:paraId="42CEC563" w14:textId="77777777" w:rsidR="00FF2EA5" w:rsidRPr="00FF2EA5" w:rsidRDefault="00FF2EA5" w:rsidP="00FF2EA5">
            <w:pPr>
              <w:ind w:left="113" w:right="113"/>
              <w:jc w:val="left"/>
              <w:rPr>
                <w:sz w:val="20"/>
                <w:szCs w:val="20"/>
              </w:rPr>
            </w:pPr>
          </w:p>
        </w:tc>
        <w:tc>
          <w:tcPr>
            <w:tcW w:w="1412" w:type="dxa"/>
          </w:tcPr>
          <w:p w14:paraId="4E460DB8" w14:textId="15F067E7" w:rsidR="00FF2EA5" w:rsidRPr="00FF2EA5" w:rsidRDefault="00FF2EA5" w:rsidP="00FF2EA5">
            <w:pPr>
              <w:rPr>
                <w:sz w:val="20"/>
                <w:szCs w:val="20"/>
              </w:rPr>
            </w:pPr>
          </w:p>
        </w:tc>
        <w:tc>
          <w:tcPr>
            <w:tcW w:w="1276" w:type="dxa"/>
          </w:tcPr>
          <w:p w14:paraId="708932A5" w14:textId="244A124E" w:rsidR="00FF2EA5" w:rsidRPr="00FF2EA5" w:rsidRDefault="00FF2EA5" w:rsidP="00FF2EA5">
            <w:pPr>
              <w:rPr>
                <w:sz w:val="20"/>
                <w:szCs w:val="20"/>
              </w:rPr>
            </w:pPr>
            <w:r w:rsidRPr="00FF2EA5">
              <w:rPr>
                <w:sz w:val="20"/>
                <w:szCs w:val="20"/>
              </w:rPr>
              <w:t>30 – 60</w:t>
            </w:r>
          </w:p>
        </w:tc>
        <w:tc>
          <w:tcPr>
            <w:tcW w:w="850" w:type="dxa"/>
          </w:tcPr>
          <w:p w14:paraId="42E0316B" w14:textId="0A9D1089" w:rsidR="00FF2EA5" w:rsidRPr="00FF2EA5" w:rsidRDefault="00FF2EA5" w:rsidP="00FF2EA5">
            <w:pPr>
              <w:rPr>
                <w:sz w:val="20"/>
                <w:szCs w:val="20"/>
              </w:rPr>
            </w:pPr>
            <w:r>
              <w:rPr>
                <w:sz w:val="20"/>
                <w:szCs w:val="20"/>
              </w:rPr>
              <w:t>-</w:t>
            </w:r>
          </w:p>
        </w:tc>
        <w:tc>
          <w:tcPr>
            <w:tcW w:w="993" w:type="dxa"/>
          </w:tcPr>
          <w:p w14:paraId="5A68C5DF" w14:textId="469004F4" w:rsidR="00FF2EA5" w:rsidRPr="00FF2EA5" w:rsidRDefault="00FF2EA5" w:rsidP="00FF2EA5">
            <w:pPr>
              <w:rPr>
                <w:sz w:val="20"/>
                <w:szCs w:val="20"/>
              </w:rPr>
            </w:pPr>
            <w:r w:rsidRPr="00FF2EA5">
              <w:rPr>
                <w:sz w:val="20"/>
                <w:szCs w:val="20"/>
              </w:rPr>
              <w:t>0</w:t>
            </w:r>
          </w:p>
        </w:tc>
        <w:tc>
          <w:tcPr>
            <w:tcW w:w="708" w:type="dxa"/>
          </w:tcPr>
          <w:p w14:paraId="007BE571" w14:textId="1E1ACC6D" w:rsidR="00FF2EA5" w:rsidRPr="00FF2EA5" w:rsidRDefault="00FF2EA5" w:rsidP="00FF2EA5">
            <w:pPr>
              <w:rPr>
                <w:sz w:val="20"/>
                <w:szCs w:val="20"/>
              </w:rPr>
            </w:pPr>
            <w:r w:rsidRPr="00FF2EA5">
              <w:rPr>
                <w:sz w:val="20"/>
                <w:szCs w:val="20"/>
              </w:rPr>
              <w:t>1</w:t>
            </w:r>
          </w:p>
        </w:tc>
        <w:tc>
          <w:tcPr>
            <w:tcW w:w="851" w:type="dxa"/>
          </w:tcPr>
          <w:p w14:paraId="2C1DC2F8" w14:textId="7038F6D8" w:rsidR="00FF2EA5" w:rsidRPr="00FF2EA5" w:rsidRDefault="000F0943" w:rsidP="00FF2EA5">
            <w:pPr>
              <w:rPr>
                <w:sz w:val="20"/>
                <w:szCs w:val="20"/>
              </w:rPr>
            </w:pPr>
            <w:r>
              <w:rPr>
                <w:sz w:val="20"/>
                <w:szCs w:val="20"/>
              </w:rPr>
              <w:t>100*</w:t>
            </w:r>
          </w:p>
        </w:tc>
        <w:tc>
          <w:tcPr>
            <w:tcW w:w="855" w:type="dxa"/>
          </w:tcPr>
          <w:p w14:paraId="0CCD704D" w14:textId="6B7DE2F0" w:rsidR="00FF2EA5" w:rsidRPr="00FF2EA5" w:rsidRDefault="000F0943" w:rsidP="00FF2EA5">
            <w:pPr>
              <w:rPr>
                <w:sz w:val="20"/>
                <w:szCs w:val="20"/>
              </w:rPr>
            </w:pPr>
            <w:r>
              <w:rPr>
                <w:sz w:val="20"/>
                <w:szCs w:val="20"/>
              </w:rPr>
              <w:t>0.999*</w:t>
            </w:r>
          </w:p>
        </w:tc>
        <w:tc>
          <w:tcPr>
            <w:tcW w:w="1973" w:type="dxa"/>
          </w:tcPr>
          <w:p w14:paraId="4059EE89" w14:textId="2C519E29" w:rsidR="00FF2EA5" w:rsidRPr="00FF2EA5" w:rsidRDefault="00FF2EA5" w:rsidP="00FF2EA5">
            <w:pPr>
              <w:rPr>
                <w:sz w:val="20"/>
                <w:szCs w:val="20"/>
              </w:rPr>
            </w:pPr>
            <w:r w:rsidRPr="00FF2EA5">
              <w:rPr>
                <w:sz w:val="20"/>
                <w:szCs w:val="20"/>
              </w:rPr>
              <w:t>0</w:t>
            </w:r>
            <w:r>
              <w:rPr>
                <w:sz w:val="20"/>
                <w:szCs w:val="20"/>
              </w:rPr>
              <w:t>.</w:t>
            </w:r>
            <w:r w:rsidRPr="00FF2EA5">
              <w:rPr>
                <w:sz w:val="20"/>
                <w:szCs w:val="20"/>
              </w:rPr>
              <w:t>0119</w:t>
            </w:r>
          </w:p>
        </w:tc>
      </w:tr>
      <w:tr w:rsidR="00FF2EA5" w:rsidRPr="00FF2EA5" w14:paraId="67DD9133" w14:textId="77777777" w:rsidTr="000F0943">
        <w:tc>
          <w:tcPr>
            <w:tcW w:w="426" w:type="dxa"/>
            <w:vMerge/>
            <w:tcBorders>
              <w:bottom w:val="single" w:sz="4" w:space="0" w:color="auto"/>
            </w:tcBorders>
            <w:textDirection w:val="tbRl"/>
            <w:vAlign w:val="bottom"/>
          </w:tcPr>
          <w:p w14:paraId="5FA77B74" w14:textId="77777777" w:rsidR="00FF2EA5" w:rsidRPr="00FF2EA5" w:rsidRDefault="00FF2EA5" w:rsidP="00FF2EA5">
            <w:pPr>
              <w:ind w:left="113" w:right="113"/>
              <w:jc w:val="left"/>
              <w:rPr>
                <w:sz w:val="20"/>
                <w:szCs w:val="20"/>
              </w:rPr>
            </w:pPr>
          </w:p>
        </w:tc>
        <w:tc>
          <w:tcPr>
            <w:tcW w:w="1412" w:type="dxa"/>
          </w:tcPr>
          <w:p w14:paraId="37380162" w14:textId="77777777" w:rsidR="00FF2EA5" w:rsidRPr="00FF2EA5" w:rsidRDefault="00FF2EA5" w:rsidP="00FF2EA5">
            <w:pPr>
              <w:rPr>
                <w:sz w:val="20"/>
                <w:szCs w:val="20"/>
              </w:rPr>
            </w:pPr>
          </w:p>
        </w:tc>
        <w:tc>
          <w:tcPr>
            <w:tcW w:w="1276" w:type="dxa"/>
          </w:tcPr>
          <w:p w14:paraId="7A99EA2F" w14:textId="7AD8891D" w:rsidR="00FF2EA5" w:rsidRPr="00FF2EA5" w:rsidRDefault="00FF2EA5" w:rsidP="00FF2EA5">
            <w:pPr>
              <w:rPr>
                <w:sz w:val="20"/>
                <w:szCs w:val="20"/>
              </w:rPr>
            </w:pPr>
            <w:r w:rsidRPr="00FF2EA5">
              <w:rPr>
                <w:sz w:val="20"/>
                <w:szCs w:val="20"/>
              </w:rPr>
              <w:t xml:space="preserve">60 – </w:t>
            </w:r>
            <w:r w:rsidR="000F0943">
              <w:rPr>
                <w:sz w:val="20"/>
                <w:szCs w:val="20"/>
              </w:rPr>
              <w:t>100</w:t>
            </w:r>
            <w:r w:rsidRPr="00FF2EA5">
              <w:rPr>
                <w:sz w:val="20"/>
                <w:szCs w:val="20"/>
              </w:rPr>
              <w:t xml:space="preserve"> </w:t>
            </w:r>
          </w:p>
        </w:tc>
        <w:tc>
          <w:tcPr>
            <w:tcW w:w="850" w:type="dxa"/>
          </w:tcPr>
          <w:p w14:paraId="7DBA0841" w14:textId="730D2B22" w:rsidR="00FF2EA5" w:rsidRPr="00FF2EA5" w:rsidRDefault="00FF2EA5" w:rsidP="00FF2EA5">
            <w:pPr>
              <w:rPr>
                <w:sz w:val="20"/>
                <w:szCs w:val="20"/>
              </w:rPr>
            </w:pPr>
            <w:r>
              <w:rPr>
                <w:sz w:val="20"/>
                <w:szCs w:val="20"/>
              </w:rPr>
              <w:t>-</w:t>
            </w:r>
          </w:p>
        </w:tc>
        <w:tc>
          <w:tcPr>
            <w:tcW w:w="993" w:type="dxa"/>
          </w:tcPr>
          <w:p w14:paraId="64DB9721" w14:textId="5B3CAE30" w:rsidR="00FF2EA5" w:rsidRPr="00FF2EA5" w:rsidRDefault="00FF2EA5" w:rsidP="00FF2EA5">
            <w:pPr>
              <w:rPr>
                <w:sz w:val="20"/>
                <w:szCs w:val="20"/>
              </w:rPr>
            </w:pPr>
            <w:r w:rsidRPr="00FF2EA5">
              <w:rPr>
                <w:sz w:val="20"/>
                <w:szCs w:val="20"/>
              </w:rPr>
              <w:t>0</w:t>
            </w:r>
          </w:p>
        </w:tc>
        <w:tc>
          <w:tcPr>
            <w:tcW w:w="708" w:type="dxa"/>
          </w:tcPr>
          <w:p w14:paraId="5741AE05" w14:textId="41F34493" w:rsidR="00FF2EA5" w:rsidRPr="00FF2EA5" w:rsidRDefault="00FF2EA5" w:rsidP="00FF2EA5">
            <w:pPr>
              <w:rPr>
                <w:sz w:val="20"/>
                <w:szCs w:val="20"/>
              </w:rPr>
            </w:pPr>
            <w:r w:rsidRPr="00FF2EA5">
              <w:rPr>
                <w:sz w:val="20"/>
                <w:szCs w:val="20"/>
              </w:rPr>
              <w:t>1</w:t>
            </w:r>
          </w:p>
        </w:tc>
        <w:tc>
          <w:tcPr>
            <w:tcW w:w="851" w:type="dxa"/>
          </w:tcPr>
          <w:p w14:paraId="0DBDD847" w14:textId="656E812A" w:rsidR="00FF2EA5" w:rsidRPr="00FF2EA5" w:rsidRDefault="000F0943" w:rsidP="00FF2EA5">
            <w:pPr>
              <w:rPr>
                <w:sz w:val="20"/>
                <w:szCs w:val="20"/>
              </w:rPr>
            </w:pPr>
            <w:r>
              <w:rPr>
                <w:sz w:val="20"/>
                <w:szCs w:val="20"/>
              </w:rPr>
              <w:t>100*</w:t>
            </w:r>
          </w:p>
        </w:tc>
        <w:tc>
          <w:tcPr>
            <w:tcW w:w="855" w:type="dxa"/>
          </w:tcPr>
          <w:p w14:paraId="471EC2D5" w14:textId="2F327546" w:rsidR="00FF2EA5" w:rsidRPr="00FF2EA5" w:rsidRDefault="000F0943" w:rsidP="00FF2EA5">
            <w:pPr>
              <w:rPr>
                <w:sz w:val="20"/>
                <w:szCs w:val="20"/>
              </w:rPr>
            </w:pPr>
            <w:r>
              <w:rPr>
                <w:sz w:val="20"/>
                <w:szCs w:val="20"/>
              </w:rPr>
              <w:t>0.999*</w:t>
            </w:r>
          </w:p>
        </w:tc>
        <w:tc>
          <w:tcPr>
            <w:tcW w:w="1973" w:type="dxa"/>
          </w:tcPr>
          <w:p w14:paraId="02253136" w14:textId="119BCEAF" w:rsidR="00FF2EA5" w:rsidRPr="00FF2EA5" w:rsidRDefault="00FF2EA5" w:rsidP="00FF2EA5">
            <w:pPr>
              <w:rPr>
                <w:sz w:val="20"/>
                <w:szCs w:val="20"/>
              </w:rPr>
            </w:pPr>
            <w:r w:rsidRPr="00FF2EA5">
              <w:rPr>
                <w:sz w:val="20"/>
                <w:szCs w:val="20"/>
              </w:rPr>
              <w:t>0</w:t>
            </w:r>
            <w:r>
              <w:rPr>
                <w:sz w:val="20"/>
                <w:szCs w:val="20"/>
              </w:rPr>
              <w:t>.</w:t>
            </w:r>
            <w:r w:rsidRPr="00FF2EA5">
              <w:rPr>
                <w:sz w:val="20"/>
                <w:szCs w:val="20"/>
              </w:rPr>
              <w:t>0071</w:t>
            </w:r>
          </w:p>
        </w:tc>
      </w:tr>
      <w:tr w:rsidR="00FF2EA5" w:rsidRPr="00FF2EA5" w14:paraId="53651EC1" w14:textId="77777777" w:rsidTr="000F0943">
        <w:tc>
          <w:tcPr>
            <w:tcW w:w="426" w:type="dxa"/>
            <w:vMerge/>
            <w:tcBorders>
              <w:bottom w:val="single" w:sz="4" w:space="0" w:color="auto"/>
            </w:tcBorders>
            <w:textDirection w:val="tbRl"/>
            <w:vAlign w:val="bottom"/>
          </w:tcPr>
          <w:p w14:paraId="5A935386" w14:textId="77777777" w:rsidR="00FF2EA5" w:rsidRPr="00FF2EA5" w:rsidRDefault="00FF2EA5" w:rsidP="00FF2EA5">
            <w:pPr>
              <w:ind w:left="113" w:right="113"/>
              <w:jc w:val="left"/>
              <w:rPr>
                <w:sz w:val="20"/>
                <w:szCs w:val="20"/>
              </w:rPr>
            </w:pPr>
          </w:p>
        </w:tc>
        <w:tc>
          <w:tcPr>
            <w:tcW w:w="1412" w:type="dxa"/>
            <w:tcBorders>
              <w:bottom w:val="single" w:sz="4" w:space="0" w:color="auto"/>
            </w:tcBorders>
          </w:tcPr>
          <w:p w14:paraId="60F82D1F" w14:textId="77777777" w:rsidR="00FF2EA5" w:rsidRPr="00FF2EA5" w:rsidRDefault="00FF2EA5" w:rsidP="00FF2EA5">
            <w:pPr>
              <w:rPr>
                <w:sz w:val="20"/>
                <w:szCs w:val="20"/>
              </w:rPr>
            </w:pPr>
          </w:p>
        </w:tc>
        <w:tc>
          <w:tcPr>
            <w:tcW w:w="1276" w:type="dxa"/>
            <w:tcBorders>
              <w:bottom w:val="single" w:sz="4" w:space="0" w:color="auto"/>
            </w:tcBorders>
          </w:tcPr>
          <w:p w14:paraId="2BE7D841" w14:textId="601114BF" w:rsidR="00FF2EA5" w:rsidRPr="00FF2EA5" w:rsidRDefault="000F0943" w:rsidP="00FF2EA5">
            <w:pPr>
              <w:rPr>
                <w:sz w:val="20"/>
                <w:szCs w:val="20"/>
              </w:rPr>
            </w:pPr>
            <w:r>
              <w:rPr>
                <w:sz w:val="20"/>
                <w:szCs w:val="20"/>
              </w:rPr>
              <w:t>100</w:t>
            </w:r>
            <w:r w:rsidR="00FF2EA5" w:rsidRPr="00FF2EA5">
              <w:rPr>
                <w:sz w:val="20"/>
                <w:szCs w:val="20"/>
              </w:rPr>
              <w:t xml:space="preserve"> – 200 </w:t>
            </w:r>
          </w:p>
        </w:tc>
        <w:tc>
          <w:tcPr>
            <w:tcW w:w="850" w:type="dxa"/>
            <w:tcBorders>
              <w:bottom w:val="single" w:sz="4" w:space="0" w:color="auto"/>
            </w:tcBorders>
          </w:tcPr>
          <w:p w14:paraId="785FEEDB" w14:textId="5D8FC2E8" w:rsidR="00FF2EA5" w:rsidRPr="00FF2EA5" w:rsidRDefault="00FF2EA5" w:rsidP="00FF2EA5">
            <w:pPr>
              <w:rPr>
                <w:sz w:val="20"/>
                <w:szCs w:val="20"/>
              </w:rPr>
            </w:pPr>
            <w:r>
              <w:rPr>
                <w:sz w:val="20"/>
                <w:szCs w:val="20"/>
              </w:rPr>
              <w:t>-</w:t>
            </w:r>
          </w:p>
        </w:tc>
        <w:tc>
          <w:tcPr>
            <w:tcW w:w="993" w:type="dxa"/>
            <w:tcBorders>
              <w:bottom w:val="single" w:sz="4" w:space="0" w:color="auto"/>
            </w:tcBorders>
          </w:tcPr>
          <w:p w14:paraId="135B3F13" w14:textId="6F352EE5" w:rsidR="00FF2EA5" w:rsidRPr="00FF2EA5" w:rsidRDefault="00FF2EA5" w:rsidP="00FF2EA5">
            <w:pPr>
              <w:rPr>
                <w:sz w:val="20"/>
                <w:szCs w:val="20"/>
              </w:rPr>
            </w:pPr>
            <w:r w:rsidRPr="00FF2EA5">
              <w:rPr>
                <w:sz w:val="20"/>
                <w:szCs w:val="20"/>
              </w:rPr>
              <w:t>0</w:t>
            </w:r>
          </w:p>
        </w:tc>
        <w:tc>
          <w:tcPr>
            <w:tcW w:w="708" w:type="dxa"/>
            <w:tcBorders>
              <w:bottom w:val="single" w:sz="4" w:space="0" w:color="auto"/>
            </w:tcBorders>
          </w:tcPr>
          <w:p w14:paraId="2E8F6497" w14:textId="6655079E" w:rsidR="00FF2EA5" w:rsidRPr="00FF2EA5" w:rsidRDefault="00FF2EA5" w:rsidP="00FF2EA5">
            <w:pPr>
              <w:rPr>
                <w:sz w:val="20"/>
                <w:szCs w:val="20"/>
              </w:rPr>
            </w:pPr>
            <w:r w:rsidRPr="00FF2EA5">
              <w:rPr>
                <w:sz w:val="20"/>
                <w:szCs w:val="20"/>
              </w:rPr>
              <w:t>1</w:t>
            </w:r>
          </w:p>
        </w:tc>
        <w:tc>
          <w:tcPr>
            <w:tcW w:w="851" w:type="dxa"/>
            <w:tcBorders>
              <w:bottom w:val="single" w:sz="4" w:space="0" w:color="auto"/>
            </w:tcBorders>
          </w:tcPr>
          <w:p w14:paraId="4E12C088" w14:textId="439201FF" w:rsidR="00FF2EA5" w:rsidRPr="00FF2EA5" w:rsidRDefault="000F0943" w:rsidP="00FF2EA5">
            <w:pPr>
              <w:rPr>
                <w:sz w:val="20"/>
                <w:szCs w:val="20"/>
              </w:rPr>
            </w:pPr>
            <w:r>
              <w:rPr>
                <w:sz w:val="20"/>
                <w:szCs w:val="20"/>
              </w:rPr>
              <w:t>100*</w:t>
            </w:r>
          </w:p>
        </w:tc>
        <w:tc>
          <w:tcPr>
            <w:tcW w:w="855" w:type="dxa"/>
            <w:tcBorders>
              <w:bottom w:val="single" w:sz="4" w:space="0" w:color="auto"/>
            </w:tcBorders>
          </w:tcPr>
          <w:p w14:paraId="40710CC7" w14:textId="00A92134" w:rsidR="00FF2EA5" w:rsidRPr="00FF2EA5" w:rsidRDefault="000F0943" w:rsidP="00FF2EA5">
            <w:pPr>
              <w:rPr>
                <w:sz w:val="20"/>
                <w:szCs w:val="20"/>
              </w:rPr>
            </w:pPr>
            <w:r>
              <w:rPr>
                <w:sz w:val="20"/>
                <w:szCs w:val="20"/>
              </w:rPr>
              <w:t>0.999*</w:t>
            </w:r>
          </w:p>
        </w:tc>
        <w:tc>
          <w:tcPr>
            <w:tcW w:w="1973" w:type="dxa"/>
            <w:tcBorders>
              <w:bottom w:val="single" w:sz="4" w:space="0" w:color="auto"/>
            </w:tcBorders>
          </w:tcPr>
          <w:p w14:paraId="4C04134C" w14:textId="2B5A8DD5" w:rsidR="00FF2EA5" w:rsidRPr="00FF2EA5" w:rsidRDefault="00FF2EA5" w:rsidP="00FF2EA5">
            <w:pPr>
              <w:rPr>
                <w:sz w:val="20"/>
                <w:szCs w:val="20"/>
              </w:rPr>
            </w:pPr>
            <w:r w:rsidRPr="00FF2EA5">
              <w:rPr>
                <w:sz w:val="20"/>
                <w:szCs w:val="20"/>
              </w:rPr>
              <w:t>0</w:t>
            </w:r>
          </w:p>
        </w:tc>
      </w:tr>
      <w:tr w:rsidR="00FF2EA5" w:rsidRPr="00FF2EA5" w14:paraId="59FE98D1" w14:textId="77777777" w:rsidTr="000F0943">
        <w:tc>
          <w:tcPr>
            <w:tcW w:w="426" w:type="dxa"/>
            <w:vMerge/>
            <w:tcBorders>
              <w:bottom w:val="single" w:sz="4" w:space="0" w:color="auto"/>
            </w:tcBorders>
            <w:textDirection w:val="tbRl"/>
            <w:vAlign w:val="bottom"/>
          </w:tcPr>
          <w:p w14:paraId="7B4B6440" w14:textId="77777777" w:rsidR="00FF2EA5" w:rsidRPr="00FF2EA5" w:rsidRDefault="00FF2EA5" w:rsidP="00FF2EA5">
            <w:pPr>
              <w:ind w:left="113" w:right="113"/>
              <w:jc w:val="left"/>
              <w:rPr>
                <w:sz w:val="20"/>
                <w:szCs w:val="20"/>
              </w:rPr>
            </w:pPr>
          </w:p>
        </w:tc>
        <w:tc>
          <w:tcPr>
            <w:tcW w:w="1412" w:type="dxa"/>
            <w:tcBorders>
              <w:top w:val="single" w:sz="4" w:space="0" w:color="auto"/>
            </w:tcBorders>
          </w:tcPr>
          <w:p w14:paraId="1651DDE5" w14:textId="74678C28" w:rsidR="00FF2EA5" w:rsidRPr="00FF2EA5" w:rsidRDefault="00FF2EA5" w:rsidP="00FF2EA5">
            <w:pPr>
              <w:rPr>
                <w:sz w:val="20"/>
                <w:szCs w:val="20"/>
              </w:rPr>
            </w:pPr>
            <w:r>
              <w:rPr>
                <w:sz w:val="20"/>
                <w:szCs w:val="20"/>
              </w:rPr>
              <w:t>DCF</w:t>
            </w:r>
          </w:p>
        </w:tc>
        <w:tc>
          <w:tcPr>
            <w:tcW w:w="1276" w:type="dxa"/>
            <w:tcBorders>
              <w:top w:val="single" w:sz="4" w:space="0" w:color="auto"/>
            </w:tcBorders>
          </w:tcPr>
          <w:p w14:paraId="5DBA4A5E" w14:textId="5EE43D33" w:rsidR="00FF2EA5" w:rsidRPr="00FF2EA5" w:rsidRDefault="00FF2EA5" w:rsidP="00FF2EA5">
            <w:pPr>
              <w:rPr>
                <w:sz w:val="20"/>
                <w:szCs w:val="20"/>
              </w:rPr>
            </w:pPr>
            <w:r w:rsidRPr="00FF2EA5">
              <w:rPr>
                <w:sz w:val="20"/>
                <w:szCs w:val="20"/>
              </w:rPr>
              <w:t>0 – 30</w:t>
            </w:r>
          </w:p>
        </w:tc>
        <w:tc>
          <w:tcPr>
            <w:tcW w:w="850" w:type="dxa"/>
            <w:tcBorders>
              <w:top w:val="single" w:sz="4" w:space="0" w:color="auto"/>
            </w:tcBorders>
          </w:tcPr>
          <w:p w14:paraId="4EC3F07C" w14:textId="51A3291E" w:rsidR="00FF2EA5" w:rsidRPr="00FF2EA5" w:rsidRDefault="00FF2EA5" w:rsidP="00FF2EA5">
            <w:pPr>
              <w:rPr>
                <w:sz w:val="20"/>
                <w:szCs w:val="20"/>
              </w:rPr>
            </w:pPr>
            <w:r>
              <w:rPr>
                <w:sz w:val="20"/>
                <w:szCs w:val="20"/>
              </w:rPr>
              <w:t>2.266</w:t>
            </w:r>
          </w:p>
        </w:tc>
        <w:tc>
          <w:tcPr>
            <w:tcW w:w="993" w:type="dxa"/>
            <w:tcBorders>
              <w:top w:val="single" w:sz="4" w:space="0" w:color="auto"/>
            </w:tcBorders>
          </w:tcPr>
          <w:p w14:paraId="4DED93F2" w14:textId="17ECD8AB" w:rsidR="00FF2EA5" w:rsidRPr="00FF2EA5" w:rsidRDefault="00FF2EA5" w:rsidP="00FF2EA5">
            <w:pPr>
              <w:rPr>
                <w:sz w:val="20"/>
                <w:szCs w:val="20"/>
              </w:rPr>
            </w:pPr>
            <w:r>
              <w:rPr>
                <w:sz w:val="20"/>
                <w:szCs w:val="20"/>
              </w:rPr>
              <w:t>-</w:t>
            </w:r>
          </w:p>
        </w:tc>
        <w:tc>
          <w:tcPr>
            <w:tcW w:w="708" w:type="dxa"/>
            <w:tcBorders>
              <w:top w:val="single" w:sz="4" w:space="0" w:color="auto"/>
            </w:tcBorders>
          </w:tcPr>
          <w:p w14:paraId="2E518F05" w14:textId="7440C9A5" w:rsidR="00FF2EA5" w:rsidRPr="00FF2EA5" w:rsidRDefault="00FF2EA5" w:rsidP="00FF2EA5">
            <w:pPr>
              <w:rPr>
                <w:sz w:val="20"/>
                <w:szCs w:val="20"/>
              </w:rPr>
            </w:pPr>
            <w:r>
              <w:rPr>
                <w:sz w:val="20"/>
                <w:szCs w:val="20"/>
              </w:rPr>
              <w:t>-</w:t>
            </w:r>
          </w:p>
        </w:tc>
        <w:tc>
          <w:tcPr>
            <w:tcW w:w="851" w:type="dxa"/>
            <w:tcBorders>
              <w:top w:val="single" w:sz="4" w:space="0" w:color="auto"/>
            </w:tcBorders>
          </w:tcPr>
          <w:p w14:paraId="09E88012" w14:textId="1256B859" w:rsidR="00FF2EA5" w:rsidRPr="00FF2EA5" w:rsidRDefault="000F0943" w:rsidP="00FF2EA5">
            <w:pPr>
              <w:rPr>
                <w:sz w:val="20"/>
                <w:szCs w:val="20"/>
              </w:rPr>
            </w:pPr>
            <w:r>
              <w:rPr>
                <w:sz w:val="20"/>
                <w:szCs w:val="20"/>
              </w:rPr>
              <w:t>0.107</w:t>
            </w:r>
          </w:p>
        </w:tc>
        <w:tc>
          <w:tcPr>
            <w:tcW w:w="855" w:type="dxa"/>
            <w:tcBorders>
              <w:top w:val="single" w:sz="4" w:space="0" w:color="auto"/>
            </w:tcBorders>
          </w:tcPr>
          <w:p w14:paraId="3785F06E" w14:textId="3C1C98E9" w:rsidR="00FF2EA5" w:rsidRPr="00FF2EA5" w:rsidRDefault="00FF2EA5" w:rsidP="00FF2EA5">
            <w:pPr>
              <w:rPr>
                <w:sz w:val="20"/>
                <w:szCs w:val="20"/>
              </w:rPr>
            </w:pPr>
            <w:r>
              <w:rPr>
                <w:sz w:val="20"/>
                <w:szCs w:val="20"/>
              </w:rPr>
              <w:t>0.292</w:t>
            </w:r>
          </w:p>
        </w:tc>
        <w:tc>
          <w:tcPr>
            <w:tcW w:w="1973" w:type="dxa"/>
            <w:tcBorders>
              <w:top w:val="single" w:sz="4" w:space="0" w:color="auto"/>
            </w:tcBorders>
          </w:tcPr>
          <w:p w14:paraId="28658727" w14:textId="18FFDD2A" w:rsidR="00FF2EA5" w:rsidRPr="00FF2EA5" w:rsidRDefault="00FF2EA5" w:rsidP="00FF2EA5">
            <w:pPr>
              <w:rPr>
                <w:sz w:val="20"/>
                <w:szCs w:val="20"/>
              </w:rPr>
            </w:pPr>
            <w:r w:rsidRPr="00FF2EA5">
              <w:rPr>
                <w:sz w:val="20"/>
                <w:szCs w:val="20"/>
              </w:rPr>
              <w:t>0.371</w:t>
            </w:r>
          </w:p>
        </w:tc>
      </w:tr>
      <w:tr w:rsidR="00FF2EA5" w:rsidRPr="00FF2EA5" w14:paraId="1C518088" w14:textId="77777777" w:rsidTr="000F0943">
        <w:tc>
          <w:tcPr>
            <w:tcW w:w="426" w:type="dxa"/>
            <w:vMerge/>
            <w:tcBorders>
              <w:bottom w:val="single" w:sz="4" w:space="0" w:color="auto"/>
            </w:tcBorders>
            <w:textDirection w:val="tbRl"/>
            <w:vAlign w:val="bottom"/>
          </w:tcPr>
          <w:p w14:paraId="7084B8DC" w14:textId="77777777" w:rsidR="00FF2EA5" w:rsidRPr="00FF2EA5" w:rsidRDefault="00FF2EA5" w:rsidP="00FF2EA5">
            <w:pPr>
              <w:ind w:left="113" w:right="113"/>
              <w:jc w:val="left"/>
              <w:rPr>
                <w:sz w:val="20"/>
                <w:szCs w:val="20"/>
              </w:rPr>
            </w:pPr>
          </w:p>
        </w:tc>
        <w:tc>
          <w:tcPr>
            <w:tcW w:w="1412" w:type="dxa"/>
          </w:tcPr>
          <w:p w14:paraId="2EB4B6E0" w14:textId="77777777" w:rsidR="00FF2EA5" w:rsidRPr="00FF2EA5" w:rsidRDefault="00FF2EA5" w:rsidP="00FF2EA5">
            <w:pPr>
              <w:rPr>
                <w:sz w:val="20"/>
                <w:szCs w:val="20"/>
              </w:rPr>
            </w:pPr>
          </w:p>
        </w:tc>
        <w:tc>
          <w:tcPr>
            <w:tcW w:w="1276" w:type="dxa"/>
          </w:tcPr>
          <w:p w14:paraId="65D87907" w14:textId="750CB1EE" w:rsidR="00FF2EA5" w:rsidRPr="00FF2EA5" w:rsidRDefault="00FF2EA5" w:rsidP="00FF2EA5">
            <w:pPr>
              <w:rPr>
                <w:sz w:val="20"/>
                <w:szCs w:val="20"/>
              </w:rPr>
            </w:pPr>
            <w:r w:rsidRPr="00FF2EA5">
              <w:rPr>
                <w:sz w:val="20"/>
                <w:szCs w:val="20"/>
              </w:rPr>
              <w:t>30 – 60</w:t>
            </w:r>
          </w:p>
        </w:tc>
        <w:tc>
          <w:tcPr>
            <w:tcW w:w="850" w:type="dxa"/>
          </w:tcPr>
          <w:p w14:paraId="3CA7F096" w14:textId="1361ACAE" w:rsidR="00FF2EA5" w:rsidRPr="00FF2EA5" w:rsidRDefault="00FF2EA5" w:rsidP="00FF2EA5">
            <w:pPr>
              <w:rPr>
                <w:sz w:val="20"/>
                <w:szCs w:val="20"/>
              </w:rPr>
            </w:pPr>
            <w:r>
              <w:rPr>
                <w:sz w:val="20"/>
                <w:szCs w:val="20"/>
              </w:rPr>
              <w:t>0</w:t>
            </w:r>
          </w:p>
        </w:tc>
        <w:tc>
          <w:tcPr>
            <w:tcW w:w="993" w:type="dxa"/>
          </w:tcPr>
          <w:p w14:paraId="11C58BAD" w14:textId="24049BD9" w:rsidR="00FF2EA5" w:rsidRPr="00FF2EA5" w:rsidRDefault="00FF2EA5" w:rsidP="00FF2EA5">
            <w:pPr>
              <w:rPr>
                <w:sz w:val="20"/>
                <w:szCs w:val="20"/>
              </w:rPr>
            </w:pPr>
            <w:r>
              <w:rPr>
                <w:sz w:val="20"/>
                <w:szCs w:val="20"/>
              </w:rPr>
              <w:t>-</w:t>
            </w:r>
          </w:p>
        </w:tc>
        <w:tc>
          <w:tcPr>
            <w:tcW w:w="708" w:type="dxa"/>
          </w:tcPr>
          <w:p w14:paraId="628C35E0" w14:textId="067215E3" w:rsidR="00FF2EA5" w:rsidRPr="00FF2EA5" w:rsidRDefault="00FF2EA5" w:rsidP="00FF2EA5">
            <w:pPr>
              <w:rPr>
                <w:sz w:val="20"/>
                <w:szCs w:val="20"/>
              </w:rPr>
            </w:pPr>
            <w:r>
              <w:rPr>
                <w:sz w:val="20"/>
                <w:szCs w:val="20"/>
              </w:rPr>
              <w:t>-</w:t>
            </w:r>
          </w:p>
        </w:tc>
        <w:tc>
          <w:tcPr>
            <w:tcW w:w="851" w:type="dxa"/>
          </w:tcPr>
          <w:p w14:paraId="37FBBDE6" w14:textId="292F2A33" w:rsidR="00FF2EA5" w:rsidRPr="00FF2EA5" w:rsidRDefault="000F0943" w:rsidP="00FF2EA5">
            <w:pPr>
              <w:rPr>
                <w:sz w:val="20"/>
                <w:szCs w:val="20"/>
              </w:rPr>
            </w:pPr>
            <w:r>
              <w:rPr>
                <w:sz w:val="20"/>
                <w:szCs w:val="20"/>
              </w:rPr>
              <w:t>100*</w:t>
            </w:r>
          </w:p>
        </w:tc>
        <w:tc>
          <w:tcPr>
            <w:tcW w:w="855" w:type="dxa"/>
          </w:tcPr>
          <w:p w14:paraId="4FB0ED21" w14:textId="7D20BA0D" w:rsidR="00FF2EA5" w:rsidRPr="00FF2EA5" w:rsidRDefault="000F0943" w:rsidP="00FF2EA5">
            <w:pPr>
              <w:rPr>
                <w:sz w:val="20"/>
                <w:szCs w:val="20"/>
              </w:rPr>
            </w:pPr>
            <w:r>
              <w:rPr>
                <w:sz w:val="20"/>
                <w:szCs w:val="20"/>
              </w:rPr>
              <w:t>0.999*</w:t>
            </w:r>
          </w:p>
        </w:tc>
        <w:tc>
          <w:tcPr>
            <w:tcW w:w="1973" w:type="dxa"/>
          </w:tcPr>
          <w:p w14:paraId="5185FD41" w14:textId="720FC122" w:rsidR="00FF2EA5" w:rsidRPr="00FF2EA5" w:rsidRDefault="00FF2EA5" w:rsidP="00FF2EA5">
            <w:pPr>
              <w:rPr>
                <w:sz w:val="20"/>
                <w:szCs w:val="20"/>
              </w:rPr>
            </w:pPr>
            <w:r w:rsidRPr="00FF2EA5">
              <w:rPr>
                <w:sz w:val="20"/>
                <w:szCs w:val="20"/>
              </w:rPr>
              <w:t>0.186</w:t>
            </w:r>
          </w:p>
        </w:tc>
      </w:tr>
      <w:tr w:rsidR="00FF2EA5" w:rsidRPr="00FF2EA5" w14:paraId="099F9556" w14:textId="77777777" w:rsidTr="000F0943">
        <w:tc>
          <w:tcPr>
            <w:tcW w:w="426" w:type="dxa"/>
            <w:vMerge/>
            <w:tcBorders>
              <w:bottom w:val="single" w:sz="4" w:space="0" w:color="auto"/>
            </w:tcBorders>
            <w:textDirection w:val="tbRl"/>
            <w:vAlign w:val="bottom"/>
          </w:tcPr>
          <w:p w14:paraId="3A7D564E" w14:textId="77777777" w:rsidR="00FF2EA5" w:rsidRPr="00FF2EA5" w:rsidRDefault="00FF2EA5" w:rsidP="00FF2EA5">
            <w:pPr>
              <w:ind w:left="113" w:right="113"/>
              <w:jc w:val="left"/>
              <w:rPr>
                <w:sz w:val="20"/>
                <w:szCs w:val="20"/>
              </w:rPr>
            </w:pPr>
          </w:p>
        </w:tc>
        <w:tc>
          <w:tcPr>
            <w:tcW w:w="1412" w:type="dxa"/>
          </w:tcPr>
          <w:p w14:paraId="7564C5B3" w14:textId="77777777" w:rsidR="00FF2EA5" w:rsidRPr="00FF2EA5" w:rsidRDefault="00FF2EA5" w:rsidP="00FF2EA5">
            <w:pPr>
              <w:rPr>
                <w:sz w:val="20"/>
                <w:szCs w:val="20"/>
              </w:rPr>
            </w:pPr>
          </w:p>
        </w:tc>
        <w:tc>
          <w:tcPr>
            <w:tcW w:w="1276" w:type="dxa"/>
          </w:tcPr>
          <w:p w14:paraId="36015C4A" w14:textId="0A55BCEE" w:rsidR="00FF2EA5" w:rsidRPr="00FF2EA5" w:rsidRDefault="00FF2EA5" w:rsidP="00FF2EA5">
            <w:pPr>
              <w:rPr>
                <w:sz w:val="20"/>
                <w:szCs w:val="20"/>
              </w:rPr>
            </w:pPr>
            <w:r w:rsidRPr="00FF2EA5">
              <w:rPr>
                <w:sz w:val="20"/>
                <w:szCs w:val="20"/>
              </w:rPr>
              <w:t xml:space="preserve">60 – </w:t>
            </w:r>
            <w:r w:rsidR="000F0943">
              <w:rPr>
                <w:sz w:val="20"/>
                <w:szCs w:val="20"/>
              </w:rPr>
              <w:t>100</w:t>
            </w:r>
            <w:r w:rsidRPr="00FF2EA5">
              <w:rPr>
                <w:sz w:val="20"/>
                <w:szCs w:val="20"/>
              </w:rPr>
              <w:t xml:space="preserve"> </w:t>
            </w:r>
          </w:p>
        </w:tc>
        <w:tc>
          <w:tcPr>
            <w:tcW w:w="850" w:type="dxa"/>
          </w:tcPr>
          <w:p w14:paraId="6D3E4AE3" w14:textId="6280BDC5" w:rsidR="00FF2EA5" w:rsidRPr="00FF2EA5" w:rsidRDefault="00FF2EA5" w:rsidP="00FF2EA5">
            <w:pPr>
              <w:rPr>
                <w:sz w:val="20"/>
                <w:szCs w:val="20"/>
              </w:rPr>
            </w:pPr>
            <w:r>
              <w:rPr>
                <w:sz w:val="20"/>
                <w:szCs w:val="20"/>
              </w:rPr>
              <w:t>0</w:t>
            </w:r>
          </w:p>
        </w:tc>
        <w:tc>
          <w:tcPr>
            <w:tcW w:w="993" w:type="dxa"/>
          </w:tcPr>
          <w:p w14:paraId="09CBD5A9" w14:textId="270D6AA5" w:rsidR="00FF2EA5" w:rsidRPr="00FF2EA5" w:rsidRDefault="00FF2EA5" w:rsidP="00FF2EA5">
            <w:pPr>
              <w:rPr>
                <w:sz w:val="20"/>
                <w:szCs w:val="20"/>
              </w:rPr>
            </w:pPr>
            <w:r>
              <w:rPr>
                <w:sz w:val="20"/>
                <w:szCs w:val="20"/>
              </w:rPr>
              <w:t>-</w:t>
            </w:r>
          </w:p>
        </w:tc>
        <w:tc>
          <w:tcPr>
            <w:tcW w:w="708" w:type="dxa"/>
          </w:tcPr>
          <w:p w14:paraId="6BD07D26" w14:textId="6141065F" w:rsidR="00FF2EA5" w:rsidRPr="00FF2EA5" w:rsidRDefault="00FF2EA5" w:rsidP="00FF2EA5">
            <w:pPr>
              <w:rPr>
                <w:sz w:val="20"/>
                <w:szCs w:val="20"/>
              </w:rPr>
            </w:pPr>
            <w:r>
              <w:rPr>
                <w:sz w:val="20"/>
                <w:szCs w:val="20"/>
              </w:rPr>
              <w:t>-</w:t>
            </w:r>
          </w:p>
        </w:tc>
        <w:tc>
          <w:tcPr>
            <w:tcW w:w="851" w:type="dxa"/>
          </w:tcPr>
          <w:p w14:paraId="385E02F5" w14:textId="32E3ACAA" w:rsidR="00FF2EA5" w:rsidRPr="00FF2EA5" w:rsidRDefault="000F0943" w:rsidP="00FF2EA5">
            <w:pPr>
              <w:rPr>
                <w:sz w:val="20"/>
                <w:szCs w:val="20"/>
              </w:rPr>
            </w:pPr>
            <w:r>
              <w:rPr>
                <w:sz w:val="20"/>
                <w:szCs w:val="20"/>
              </w:rPr>
              <w:t>100*</w:t>
            </w:r>
          </w:p>
        </w:tc>
        <w:tc>
          <w:tcPr>
            <w:tcW w:w="855" w:type="dxa"/>
          </w:tcPr>
          <w:p w14:paraId="09A43711" w14:textId="556BCB65" w:rsidR="00FF2EA5" w:rsidRPr="00FF2EA5" w:rsidRDefault="000F0943" w:rsidP="00FF2EA5">
            <w:pPr>
              <w:rPr>
                <w:sz w:val="20"/>
                <w:szCs w:val="20"/>
              </w:rPr>
            </w:pPr>
            <w:r>
              <w:rPr>
                <w:sz w:val="20"/>
                <w:szCs w:val="20"/>
              </w:rPr>
              <w:t>0.999*</w:t>
            </w:r>
          </w:p>
        </w:tc>
        <w:tc>
          <w:tcPr>
            <w:tcW w:w="1973" w:type="dxa"/>
          </w:tcPr>
          <w:p w14:paraId="7BE13447" w14:textId="6EAB36F5" w:rsidR="00FF2EA5" w:rsidRPr="00FF2EA5" w:rsidRDefault="00FF2EA5" w:rsidP="00FF2EA5">
            <w:pPr>
              <w:rPr>
                <w:sz w:val="20"/>
                <w:szCs w:val="20"/>
              </w:rPr>
            </w:pPr>
            <w:r w:rsidRPr="00FF2EA5">
              <w:rPr>
                <w:sz w:val="20"/>
                <w:szCs w:val="20"/>
              </w:rPr>
              <w:t>0.112</w:t>
            </w:r>
          </w:p>
        </w:tc>
      </w:tr>
      <w:tr w:rsidR="00FF2EA5" w:rsidRPr="00FF2EA5" w14:paraId="6BC4C62C" w14:textId="77777777" w:rsidTr="000F0943">
        <w:tc>
          <w:tcPr>
            <w:tcW w:w="426" w:type="dxa"/>
            <w:vMerge/>
            <w:tcBorders>
              <w:bottom w:val="single" w:sz="4" w:space="0" w:color="auto"/>
            </w:tcBorders>
            <w:textDirection w:val="tbRl"/>
            <w:vAlign w:val="bottom"/>
          </w:tcPr>
          <w:p w14:paraId="5EBACE08" w14:textId="77777777" w:rsidR="00FF2EA5" w:rsidRPr="00FF2EA5" w:rsidRDefault="00FF2EA5" w:rsidP="00FF2EA5">
            <w:pPr>
              <w:ind w:left="113" w:right="113"/>
              <w:jc w:val="left"/>
              <w:rPr>
                <w:sz w:val="20"/>
                <w:szCs w:val="20"/>
              </w:rPr>
            </w:pPr>
          </w:p>
        </w:tc>
        <w:tc>
          <w:tcPr>
            <w:tcW w:w="1412" w:type="dxa"/>
            <w:tcBorders>
              <w:bottom w:val="single" w:sz="4" w:space="0" w:color="auto"/>
            </w:tcBorders>
          </w:tcPr>
          <w:p w14:paraId="3F7F043D" w14:textId="77777777" w:rsidR="00FF2EA5" w:rsidRPr="00FF2EA5" w:rsidRDefault="00FF2EA5" w:rsidP="00FF2EA5">
            <w:pPr>
              <w:rPr>
                <w:sz w:val="20"/>
                <w:szCs w:val="20"/>
              </w:rPr>
            </w:pPr>
          </w:p>
        </w:tc>
        <w:tc>
          <w:tcPr>
            <w:tcW w:w="1276" w:type="dxa"/>
            <w:tcBorders>
              <w:bottom w:val="single" w:sz="4" w:space="0" w:color="auto"/>
            </w:tcBorders>
          </w:tcPr>
          <w:p w14:paraId="06D27141" w14:textId="163DAC43" w:rsidR="00FF2EA5" w:rsidRPr="00FF2EA5" w:rsidRDefault="000F0943" w:rsidP="00FF2EA5">
            <w:pPr>
              <w:rPr>
                <w:sz w:val="20"/>
                <w:szCs w:val="20"/>
              </w:rPr>
            </w:pPr>
            <w:r>
              <w:rPr>
                <w:sz w:val="20"/>
                <w:szCs w:val="20"/>
              </w:rPr>
              <w:t>100</w:t>
            </w:r>
            <w:r w:rsidR="00FF2EA5" w:rsidRPr="00FF2EA5">
              <w:rPr>
                <w:sz w:val="20"/>
                <w:szCs w:val="20"/>
              </w:rPr>
              <w:t xml:space="preserve"> – 200 </w:t>
            </w:r>
          </w:p>
        </w:tc>
        <w:tc>
          <w:tcPr>
            <w:tcW w:w="850" w:type="dxa"/>
            <w:tcBorders>
              <w:bottom w:val="single" w:sz="4" w:space="0" w:color="auto"/>
            </w:tcBorders>
          </w:tcPr>
          <w:p w14:paraId="524F7CF7" w14:textId="2C0F8EBC" w:rsidR="00FF2EA5" w:rsidRPr="00FF2EA5" w:rsidRDefault="00FF2EA5" w:rsidP="00FF2EA5">
            <w:pPr>
              <w:rPr>
                <w:sz w:val="20"/>
                <w:szCs w:val="20"/>
              </w:rPr>
            </w:pPr>
            <w:r>
              <w:rPr>
                <w:sz w:val="20"/>
                <w:szCs w:val="20"/>
              </w:rPr>
              <w:t>0</w:t>
            </w:r>
          </w:p>
        </w:tc>
        <w:tc>
          <w:tcPr>
            <w:tcW w:w="993" w:type="dxa"/>
            <w:tcBorders>
              <w:bottom w:val="single" w:sz="4" w:space="0" w:color="auto"/>
            </w:tcBorders>
          </w:tcPr>
          <w:p w14:paraId="4E79EBF7" w14:textId="1E29AA5B" w:rsidR="00FF2EA5" w:rsidRPr="00FF2EA5" w:rsidRDefault="00FF2EA5" w:rsidP="00FF2EA5">
            <w:pPr>
              <w:rPr>
                <w:sz w:val="20"/>
                <w:szCs w:val="20"/>
              </w:rPr>
            </w:pPr>
            <w:r>
              <w:rPr>
                <w:sz w:val="20"/>
                <w:szCs w:val="20"/>
              </w:rPr>
              <w:t>-</w:t>
            </w:r>
          </w:p>
        </w:tc>
        <w:tc>
          <w:tcPr>
            <w:tcW w:w="708" w:type="dxa"/>
            <w:tcBorders>
              <w:bottom w:val="single" w:sz="4" w:space="0" w:color="auto"/>
            </w:tcBorders>
          </w:tcPr>
          <w:p w14:paraId="365E5393" w14:textId="54BBD3CF" w:rsidR="00FF2EA5" w:rsidRPr="00FF2EA5" w:rsidRDefault="00FF2EA5" w:rsidP="00FF2EA5">
            <w:pPr>
              <w:rPr>
                <w:sz w:val="20"/>
                <w:szCs w:val="20"/>
              </w:rPr>
            </w:pPr>
            <w:r>
              <w:rPr>
                <w:sz w:val="20"/>
                <w:szCs w:val="20"/>
              </w:rPr>
              <w:t>-</w:t>
            </w:r>
          </w:p>
        </w:tc>
        <w:tc>
          <w:tcPr>
            <w:tcW w:w="851" w:type="dxa"/>
            <w:tcBorders>
              <w:bottom w:val="single" w:sz="4" w:space="0" w:color="auto"/>
            </w:tcBorders>
          </w:tcPr>
          <w:p w14:paraId="5BB8F702" w14:textId="756C60F1" w:rsidR="00FF2EA5" w:rsidRPr="00FF2EA5" w:rsidRDefault="000F0943" w:rsidP="00FF2EA5">
            <w:pPr>
              <w:rPr>
                <w:sz w:val="20"/>
                <w:szCs w:val="20"/>
              </w:rPr>
            </w:pPr>
            <w:r>
              <w:rPr>
                <w:sz w:val="20"/>
                <w:szCs w:val="20"/>
              </w:rPr>
              <w:t>100*</w:t>
            </w:r>
          </w:p>
        </w:tc>
        <w:tc>
          <w:tcPr>
            <w:tcW w:w="855" w:type="dxa"/>
            <w:tcBorders>
              <w:bottom w:val="single" w:sz="4" w:space="0" w:color="auto"/>
            </w:tcBorders>
          </w:tcPr>
          <w:p w14:paraId="61E8E1F0" w14:textId="39DB838F" w:rsidR="00FF2EA5" w:rsidRPr="00FF2EA5" w:rsidRDefault="000F0943" w:rsidP="00FF2EA5">
            <w:pPr>
              <w:rPr>
                <w:sz w:val="20"/>
                <w:szCs w:val="20"/>
              </w:rPr>
            </w:pPr>
            <w:r>
              <w:rPr>
                <w:sz w:val="20"/>
                <w:szCs w:val="20"/>
              </w:rPr>
              <w:t>0.999*</w:t>
            </w:r>
          </w:p>
        </w:tc>
        <w:tc>
          <w:tcPr>
            <w:tcW w:w="1973" w:type="dxa"/>
            <w:tcBorders>
              <w:bottom w:val="single" w:sz="4" w:space="0" w:color="auto"/>
            </w:tcBorders>
          </w:tcPr>
          <w:p w14:paraId="3E30A8B4" w14:textId="7CEE26E4" w:rsidR="00FF2EA5" w:rsidRPr="00FF2EA5" w:rsidRDefault="00FF2EA5" w:rsidP="00FF2EA5">
            <w:pPr>
              <w:rPr>
                <w:sz w:val="20"/>
                <w:szCs w:val="20"/>
              </w:rPr>
            </w:pPr>
            <w:r w:rsidRPr="00FF2EA5">
              <w:rPr>
                <w:sz w:val="20"/>
                <w:szCs w:val="20"/>
              </w:rPr>
              <w:t>0</w:t>
            </w:r>
          </w:p>
        </w:tc>
      </w:tr>
      <w:tr w:rsidR="00FF2EA5" w:rsidRPr="00FF2EA5" w14:paraId="2F9A06DC" w14:textId="77777777" w:rsidTr="000F0943">
        <w:tc>
          <w:tcPr>
            <w:tcW w:w="426" w:type="dxa"/>
            <w:vMerge/>
            <w:tcBorders>
              <w:bottom w:val="single" w:sz="4" w:space="0" w:color="auto"/>
            </w:tcBorders>
            <w:textDirection w:val="tbRl"/>
            <w:vAlign w:val="bottom"/>
          </w:tcPr>
          <w:p w14:paraId="0106288D" w14:textId="77777777" w:rsidR="00FF2EA5" w:rsidRPr="00FF2EA5" w:rsidRDefault="00FF2EA5" w:rsidP="00FF2EA5">
            <w:pPr>
              <w:ind w:left="113" w:right="113"/>
              <w:jc w:val="left"/>
              <w:rPr>
                <w:sz w:val="20"/>
                <w:szCs w:val="20"/>
              </w:rPr>
            </w:pPr>
          </w:p>
        </w:tc>
        <w:tc>
          <w:tcPr>
            <w:tcW w:w="1412" w:type="dxa"/>
            <w:tcBorders>
              <w:top w:val="single" w:sz="4" w:space="0" w:color="auto"/>
            </w:tcBorders>
          </w:tcPr>
          <w:p w14:paraId="644E67C9" w14:textId="52189043" w:rsidR="00FF2EA5" w:rsidRPr="00FF2EA5" w:rsidRDefault="00FF2EA5" w:rsidP="00FF2EA5">
            <w:pPr>
              <w:rPr>
                <w:sz w:val="20"/>
                <w:szCs w:val="20"/>
              </w:rPr>
            </w:pPr>
            <w:r>
              <w:rPr>
                <w:sz w:val="20"/>
                <w:szCs w:val="20"/>
              </w:rPr>
              <w:t>SMX</w:t>
            </w:r>
          </w:p>
        </w:tc>
        <w:tc>
          <w:tcPr>
            <w:tcW w:w="1276" w:type="dxa"/>
            <w:tcBorders>
              <w:top w:val="single" w:sz="4" w:space="0" w:color="auto"/>
            </w:tcBorders>
          </w:tcPr>
          <w:p w14:paraId="2EF07D90" w14:textId="3EE74956" w:rsidR="00FF2EA5" w:rsidRPr="00FF2EA5" w:rsidRDefault="00FF2EA5" w:rsidP="00FF2EA5">
            <w:pPr>
              <w:rPr>
                <w:sz w:val="20"/>
                <w:szCs w:val="20"/>
              </w:rPr>
            </w:pPr>
            <w:r w:rsidRPr="00FF2EA5">
              <w:rPr>
                <w:sz w:val="20"/>
                <w:szCs w:val="20"/>
              </w:rPr>
              <w:t>0 – 30</w:t>
            </w:r>
          </w:p>
        </w:tc>
        <w:tc>
          <w:tcPr>
            <w:tcW w:w="850" w:type="dxa"/>
            <w:tcBorders>
              <w:top w:val="single" w:sz="4" w:space="0" w:color="auto"/>
            </w:tcBorders>
          </w:tcPr>
          <w:p w14:paraId="5B0DBFB3" w14:textId="42E76B92" w:rsidR="00FF2EA5" w:rsidRPr="00FF2EA5" w:rsidRDefault="00FF2EA5" w:rsidP="00FF2EA5">
            <w:pPr>
              <w:rPr>
                <w:sz w:val="20"/>
                <w:szCs w:val="20"/>
              </w:rPr>
            </w:pPr>
            <w:r>
              <w:rPr>
                <w:sz w:val="20"/>
                <w:szCs w:val="20"/>
              </w:rPr>
              <w:t>0.987</w:t>
            </w:r>
          </w:p>
        </w:tc>
        <w:tc>
          <w:tcPr>
            <w:tcW w:w="993" w:type="dxa"/>
            <w:tcBorders>
              <w:top w:val="single" w:sz="4" w:space="0" w:color="auto"/>
            </w:tcBorders>
          </w:tcPr>
          <w:p w14:paraId="39800D52" w14:textId="7B6D350B" w:rsidR="00FF2EA5" w:rsidRPr="00FF2EA5" w:rsidRDefault="00FF2EA5" w:rsidP="00FF2EA5">
            <w:pPr>
              <w:rPr>
                <w:sz w:val="20"/>
                <w:szCs w:val="20"/>
              </w:rPr>
            </w:pPr>
            <w:r>
              <w:rPr>
                <w:sz w:val="20"/>
                <w:szCs w:val="20"/>
              </w:rPr>
              <w:t>-</w:t>
            </w:r>
          </w:p>
        </w:tc>
        <w:tc>
          <w:tcPr>
            <w:tcW w:w="708" w:type="dxa"/>
            <w:tcBorders>
              <w:top w:val="single" w:sz="4" w:space="0" w:color="auto"/>
            </w:tcBorders>
          </w:tcPr>
          <w:p w14:paraId="008BCDB9" w14:textId="2798DC56" w:rsidR="00FF2EA5" w:rsidRPr="00FF2EA5" w:rsidRDefault="00FF2EA5" w:rsidP="00FF2EA5">
            <w:pPr>
              <w:rPr>
                <w:sz w:val="20"/>
                <w:szCs w:val="20"/>
              </w:rPr>
            </w:pPr>
            <w:r>
              <w:rPr>
                <w:sz w:val="20"/>
                <w:szCs w:val="20"/>
              </w:rPr>
              <w:t>-</w:t>
            </w:r>
          </w:p>
        </w:tc>
        <w:tc>
          <w:tcPr>
            <w:tcW w:w="851" w:type="dxa"/>
            <w:tcBorders>
              <w:top w:val="single" w:sz="4" w:space="0" w:color="auto"/>
            </w:tcBorders>
          </w:tcPr>
          <w:p w14:paraId="0E5FD7E6" w14:textId="25B4EF3A" w:rsidR="00FF2EA5" w:rsidRPr="00FF2EA5" w:rsidRDefault="00FF2EA5" w:rsidP="00FF2EA5">
            <w:pPr>
              <w:rPr>
                <w:sz w:val="20"/>
                <w:szCs w:val="20"/>
              </w:rPr>
            </w:pPr>
            <w:r w:rsidRPr="00FF2EA5">
              <w:rPr>
                <w:sz w:val="20"/>
                <w:szCs w:val="20"/>
              </w:rPr>
              <w:t>1</w:t>
            </w:r>
            <w:r>
              <w:rPr>
                <w:sz w:val="20"/>
                <w:szCs w:val="20"/>
              </w:rPr>
              <w:t>.602</w:t>
            </w:r>
          </w:p>
        </w:tc>
        <w:tc>
          <w:tcPr>
            <w:tcW w:w="855" w:type="dxa"/>
            <w:tcBorders>
              <w:top w:val="single" w:sz="4" w:space="0" w:color="auto"/>
            </w:tcBorders>
          </w:tcPr>
          <w:p w14:paraId="0DEA540C" w14:textId="2B824639" w:rsidR="00FF2EA5" w:rsidRPr="00FF2EA5" w:rsidRDefault="00FF2EA5" w:rsidP="00FF2EA5">
            <w:pPr>
              <w:rPr>
                <w:sz w:val="20"/>
                <w:szCs w:val="20"/>
              </w:rPr>
            </w:pPr>
            <w:r>
              <w:rPr>
                <w:sz w:val="20"/>
                <w:szCs w:val="20"/>
              </w:rPr>
              <w:t>0.424</w:t>
            </w:r>
          </w:p>
        </w:tc>
        <w:tc>
          <w:tcPr>
            <w:tcW w:w="1973" w:type="dxa"/>
            <w:tcBorders>
              <w:top w:val="single" w:sz="4" w:space="0" w:color="auto"/>
            </w:tcBorders>
          </w:tcPr>
          <w:p w14:paraId="71A705E5" w14:textId="2758BF02" w:rsidR="00FF2EA5" w:rsidRPr="00FF2EA5" w:rsidRDefault="00FF2EA5" w:rsidP="00FF2EA5">
            <w:pPr>
              <w:rPr>
                <w:sz w:val="20"/>
                <w:szCs w:val="20"/>
              </w:rPr>
            </w:pPr>
            <w:r w:rsidRPr="00FF2EA5">
              <w:rPr>
                <w:sz w:val="20"/>
                <w:szCs w:val="20"/>
              </w:rPr>
              <w:t>0.102</w:t>
            </w:r>
          </w:p>
        </w:tc>
      </w:tr>
      <w:tr w:rsidR="00FF2EA5" w:rsidRPr="00FF2EA5" w14:paraId="43B71935" w14:textId="77777777" w:rsidTr="000F0943">
        <w:tc>
          <w:tcPr>
            <w:tcW w:w="426" w:type="dxa"/>
            <w:vMerge/>
            <w:tcBorders>
              <w:bottom w:val="single" w:sz="4" w:space="0" w:color="auto"/>
            </w:tcBorders>
            <w:textDirection w:val="tbRl"/>
            <w:vAlign w:val="bottom"/>
          </w:tcPr>
          <w:p w14:paraId="029EAE14" w14:textId="77777777" w:rsidR="00FF2EA5" w:rsidRPr="00FF2EA5" w:rsidRDefault="00FF2EA5" w:rsidP="00FF2EA5">
            <w:pPr>
              <w:ind w:left="113" w:right="113"/>
              <w:jc w:val="left"/>
              <w:rPr>
                <w:sz w:val="20"/>
                <w:szCs w:val="20"/>
              </w:rPr>
            </w:pPr>
          </w:p>
        </w:tc>
        <w:tc>
          <w:tcPr>
            <w:tcW w:w="1412" w:type="dxa"/>
          </w:tcPr>
          <w:p w14:paraId="1C88D87C" w14:textId="77777777" w:rsidR="00FF2EA5" w:rsidRPr="00FF2EA5" w:rsidRDefault="00FF2EA5" w:rsidP="00FF2EA5">
            <w:pPr>
              <w:rPr>
                <w:sz w:val="20"/>
                <w:szCs w:val="20"/>
              </w:rPr>
            </w:pPr>
          </w:p>
        </w:tc>
        <w:tc>
          <w:tcPr>
            <w:tcW w:w="1276" w:type="dxa"/>
          </w:tcPr>
          <w:p w14:paraId="48E5CEC3" w14:textId="49F53019" w:rsidR="00FF2EA5" w:rsidRPr="00FF2EA5" w:rsidRDefault="00FF2EA5" w:rsidP="00FF2EA5">
            <w:pPr>
              <w:rPr>
                <w:sz w:val="20"/>
                <w:szCs w:val="20"/>
              </w:rPr>
            </w:pPr>
            <w:r w:rsidRPr="00FF2EA5">
              <w:rPr>
                <w:sz w:val="20"/>
                <w:szCs w:val="20"/>
              </w:rPr>
              <w:t>30 – 60</w:t>
            </w:r>
          </w:p>
        </w:tc>
        <w:tc>
          <w:tcPr>
            <w:tcW w:w="850" w:type="dxa"/>
          </w:tcPr>
          <w:p w14:paraId="3339E4C9" w14:textId="5B2D1E2B" w:rsidR="00FF2EA5" w:rsidRPr="00FF2EA5" w:rsidRDefault="00FF2EA5" w:rsidP="00FF2EA5">
            <w:pPr>
              <w:rPr>
                <w:sz w:val="20"/>
                <w:szCs w:val="20"/>
              </w:rPr>
            </w:pPr>
            <w:r>
              <w:rPr>
                <w:sz w:val="20"/>
                <w:szCs w:val="20"/>
              </w:rPr>
              <w:t>0</w:t>
            </w:r>
          </w:p>
        </w:tc>
        <w:tc>
          <w:tcPr>
            <w:tcW w:w="993" w:type="dxa"/>
          </w:tcPr>
          <w:p w14:paraId="4F0AB39B" w14:textId="6CEB3701" w:rsidR="00FF2EA5" w:rsidRPr="00FF2EA5" w:rsidRDefault="00FF2EA5" w:rsidP="00FF2EA5">
            <w:pPr>
              <w:rPr>
                <w:sz w:val="20"/>
                <w:szCs w:val="20"/>
              </w:rPr>
            </w:pPr>
            <w:r>
              <w:rPr>
                <w:sz w:val="20"/>
                <w:szCs w:val="20"/>
              </w:rPr>
              <w:t>-</w:t>
            </w:r>
          </w:p>
        </w:tc>
        <w:tc>
          <w:tcPr>
            <w:tcW w:w="708" w:type="dxa"/>
          </w:tcPr>
          <w:p w14:paraId="6899312D" w14:textId="16AA03F9" w:rsidR="00FF2EA5" w:rsidRPr="00FF2EA5" w:rsidRDefault="00FF2EA5" w:rsidP="00FF2EA5">
            <w:pPr>
              <w:rPr>
                <w:sz w:val="20"/>
                <w:szCs w:val="20"/>
              </w:rPr>
            </w:pPr>
            <w:r>
              <w:rPr>
                <w:sz w:val="20"/>
                <w:szCs w:val="20"/>
              </w:rPr>
              <w:t>-</w:t>
            </w:r>
          </w:p>
        </w:tc>
        <w:tc>
          <w:tcPr>
            <w:tcW w:w="851" w:type="dxa"/>
          </w:tcPr>
          <w:p w14:paraId="58006C74" w14:textId="17E56DDD" w:rsidR="00FF2EA5" w:rsidRPr="00FF2EA5" w:rsidRDefault="000F0943" w:rsidP="00FF2EA5">
            <w:pPr>
              <w:rPr>
                <w:sz w:val="20"/>
                <w:szCs w:val="20"/>
              </w:rPr>
            </w:pPr>
            <w:r>
              <w:rPr>
                <w:sz w:val="20"/>
                <w:szCs w:val="20"/>
              </w:rPr>
              <w:t>100*</w:t>
            </w:r>
          </w:p>
        </w:tc>
        <w:tc>
          <w:tcPr>
            <w:tcW w:w="855" w:type="dxa"/>
          </w:tcPr>
          <w:p w14:paraId="234D8791" w14:textId="4523151C" w:rsidR="00FF2EA5" w:rsidRPr="00FF2EA5" w:rsidRDefault="000F0943" w:rsidP="00FF2EA5">
            <w:pPr>
              <w:rPr>
                <w:sz w:val="20"/>
                <w:szCs w:val="20"/>
              </w:rPr>
            </w:pPr>
            <w:r>
              <w:rPr>
                <w:sz w:val="20"/>
                <w:szCs w:val="20"/>
              </w:rPr>
              <w:t>0.999*</w:t>
            </w:r>
          </w:p>
        </w:tc>
        <w:tc>
          <w:tcPr>
            <w:tcW w:w="1973" w:type="dxa"/>
          </w:tcPr>
          <w:p w14:paraId="70568EF4" w14:textId="0E2C29D2" w:rsidR="00FF2EA5" w:rsidRPr="00FF2EA5" w:rsidRDefault="00FF2EA5" w:rsidP="00FF2EA5">
            <w:pPr>
              <w:rPr>
                <w:sz w:val="20"/>
                <w:szCs w:val="20"/>
              </w:rPr>
            </w:pPr>
            <w:r w:rsidRPr="00FF2EA5">
              <w:rPr>
                <w:sz w:val="20"/>
                <w:szCs w:val="20"/>
              </w:rPr>
              <w:t>0.051</w:t>
            </w:r>
          </w:p>
        </w:tc>
      </w:tr>
      <w:tr w:rsidR="00FF2EA5" w:rsidRPr="00FF2EA5" w14:paraId="2FA330A7" w14:textId="77777777" w:rsidTr="000F0943">
        <w:tc>
          <w:tcPr>
            <w:tcW w:w="426" w:type="dxa"/>
            <w:vMerge/>
            <w:tcBorders>
              <w:bottom w:val="single" w:sz="4" w:space="0" w:color="auto"/>
            </w:tcBorders>
            <w:textDirection w:val="tbRl"/>
            <w:vAlign w:val="bottom"/>
          </w:tcPr>
          <w:p w14:paraId="46CEF237" w14:textId="77777777" w:rsidR="00FF2EA5" w:rsidRPr="00FF2EA5" w:rsidRDefault="00FF2EA5" w:rsidP="00FF2EA5">
            <w:pPr>
              <w:ind w:left="113" w:right="113"/>
              <w:jc w:val="left"/>
              <w:rPr>
                <w:sz w:val="20"/>
                <w:szCs w:val="20"/>
              </w:rPr>
            </w:pPr>
          </w:p>
        </w:tc>
        <w:tc>
          <w:tcPr>
            <w:tcW w:w="1412" w:type="dxa"/>
          </w:tcPr>
          <w:p w14:paraId="0C2F10BC" w14:textId="77777777" w:rsidR="00FF2EA5" w:rsidRPr="00FF2EA5" w:rsidRDefault="00FF2EA5" w:rsidP="00FF2EA5">
            <w:pPr>
              <w:rPr>
                <w:sz w:val="20"/>
                <w:szCs w:val="20"/>
              </w:rPr>
            </w:pPr>
          </w:p>
        </w:tc>
        <w:tc>
          <w:tcPr>
            <w:tcW w:w="1276" w:type="dxa"/>
          </w:tcPr>
          <w:p w14:paraId="04A1AD3B" w14:textId="274BFCEC" w:rsidR="00FF2EA5" w:rsidRPr="00FF2EA5" w:rsidRDefault="00FF2EA5" w:rsidP="00FF2EA5">
            <w:pPr>
              <w:rPr>
                <w:sz w:val="20"/>
                <w:szCs w:val="20"/>
              </w:rPr>
            </w:pPr>
            <w:r w:rsidRPr="00FF2EA5">
              <w:rPr>
                <w:sz w:val="20"/>
                <w:szCs w:val="20"/>
              </w:rPr>
              <w:t xml:space="preserve">60 – </w:t>
            </w:r>
            <w:r w:rsidR="000F0943">
              <w:rPr>
                <w:sz w:val="20"/>
                <w:szCs w:val="20"/>
              </w:rPr>
              <w:t>100</w:t>
            </w:r>
          </w:p>
        </w:tc>
        <w:tc>
          <w:tcPr>
            <w:tcW w:w="850" w:type="dxa"/>
          </w:tcPr>
          <w:p w14:paraId="497F5500" w14:textId="117C6B58" w:rsidR="00FF2EA5" w:rsidRPr="00FF2EA5" w:rsidRDefault="00FF2EA5" w:rsidP="00FF2EA5">
            <w:pPr>
              <w:rPr>
                <w:sz w:val="20"/>
                <w:szCs w:val="20"/>
              </w:rPr>
            </w:pPr>
            <w:r>
              <w:rPr>
                <w:sz w:val="20"/>
                <w:szCs w:val="20"/>
              </w:rPr>
              <w:t>0</w:t>
            </w:r>
          </w:p>
        </w:tc>
        <w:tc>
          <w:tcPr>
            <w:tcW w:w="993" w:type="dxa"/>
          </w:tcPr>
          <w:p w14:paraId="34ECAD0E" w14:textId="6D2EBE65" w:rsidR="00FF2EA5" w:rsidRPr="00FF2EA5" w:rsidRDefault="00FF2EA5" w:rsidP="00FF2EA5">
            <w:pPr>
              <w:rPr>
                <w:sz w:val="20"/>
                <w:szCs w:val="20"/>
              </w:rPr>
            </w:pPr>
            <w:r>
              <w:rPr>
                <w:sz w:val="20"/>
                <w:szCs w:val="20"/>
              </w:rPr>
              <w:t>-</w:t>
            </w:r>
          </w:p>
        </w:tc>
        <w:tc>
          <w:tcPr>
            <w:tcW w:w="708" w:type="dxa"/>
          </w:tcPr>
          <w:p w14:paraId="76B7B392" w14:textId="354B2812" w:rsidR="00FF2EA5" w:rsidRPr="00FF2EA5" w:rsidRDefault="00FF2EA5" w:rsidP="00FF2EA5">
            <w:pPr>
              <w:rPr>
                <w:sz w:val="20"/>
                <w:szCs w:val="20"/>
              </w:rPr>
            </w:pPr>
            <w:r>
              <w:rPr>
                <w:sz w:val="20"/>
                <w:szCs w:val="20"/>
              </w:rPr>
              <w:t>-</w:t>
            </w:r>
          </w:p>
        </w:tc>
        <w:tc>
          <w:tcPr>
            <w:tcW w:w="851" w:type="dxa"/>
          </w:tcPr>
          <w:p w14:paraId="0070DECE" w14:textId="2876A095" w:rsidR="00FF2EA5" w:rsidRPr="00FF2EA5" w:rsidRDefault="000F0943" w:rsidP="00FF2EA5">
            <w:pPr>
              <w:rPr>
                <w:sz w:val="20"/>
                <w:szCs w:val="20"/>
              </w:rPr>
            </w:pPr>
            <w:r>
              <w:rPr>
                <w:sz w:val="20"/>
                <w:szCs w:val="20"/>
              </w:rPr>
              <w:t>100*</w:t>
            </w:r>
          </w:p>
        </w:tc>
        <w:tc>
          <w:tcPr>
            <w:tcW w:w="855" w:type="dxa"/>
          </w:tcPr>
          <w:p w14:paraId="05203492" w14:textId="51E51FD5" w:rsidR="00FF2EA5" w:rsidRPr="00FF2EA5" w:rsidRDefault="000F0943" w:rsidP="00FF2EA5">
            <w:pPr>
              <w:rPr>
                <w:sz w:val="20"/>
                <w:szCs w:val="20"/>
              </w:rPr>
            </w:pPr>
            <w:r>
              <w:rPr>
                <w:sz w:val="20"/>
                <w:szCs w:val="20"/>
              </w:rPr>
              <w:t>0.999*</w:t>
            </w:r>
          </w:p>
        </w:tc>
        <w:tc>
          <w:tcPr>
            <w:tcW w:w="1973" w:type="dxa"/>
          </w:tcPr>
          <w:p w14:paraId="3F8D6D34" w14:textId="4EACCF3F" w:rsidR="00FF2EA5" w:rsidRPr="00FF2EA5" w:rsidRDefault="00FF2EA5" w:rsidP="00FF2EA5">
            <w:pPr>
              <w:rPr>
                <w:sz w:val="20"/>
                <w:szCs w:val="20"/>
              </w:rPr>
            </w:pPr>
            <w:r w:rsidRPr="00FF2EA5">
              <w:rPr>
                <w:sz w:val="20"/>
                <w:szCs w:val="20"/>
              </w:rPr>
              <w:t>0.030</w:t>
            </w:r>
          </w:p>
        </w:tc>
      </w:tr>
      <w:tr w:rsidR="00FF2EA5" w:rsidRPr="00FF2EA5" w14:paraId="5E2C3375" w14:textId="77777777" w:rsidTr="000F0943">
        <w:tc>
          <w:tcPr>
            <w:tcW w:w="426" w:type="dxa"/>
            <w:vMerge/>
            <w:tcBorders>
              <w:bottom w:val="single" w:sz="4" w:space="0" w:color="auto"/>
            </w:tcBorders>
            <w:textDirection w:val="tbRl"/>
            <w:vAlign w:val="bottom"/>
          </w:tcPr>
          <w:p w14:paraId="767BC425" w14:textId="77777777" w:rsidR="00FF2EA5" w:rsidRPr="00FF2EA5" w:rsidRDefault="00FF2EA5" w:rsidP="00FF2EA5">
            <w:pPr>
              <w:ind w:left="113" w:right="113"/>
              <w:jc w:val="left"/>
              <w:rPr>
                <w:sz w:val="20"/>
                <w:szCs w:val="20"/>
              </w:rPr>
            </w:pPr>
          </w:p>
        </w:tc>
        <w:tc>
          <w:tcPr>
            <w:tcW w:w="1412" w:type="dxa"/>
            <w:tcBorders>
              <w:bottom w:val="single" w:sz="4" w:space="0" w:color="auto"/>
            </w:tcBorders>
          </w:tcPr>
          <w:p w14:paraId="0520B814" w14:textId="77777777" w:rsidR="00FF2EA5" w:rsidRPr="00FF2EA5" w:rsidRDefault="00FF2EA5" w:rsidP="00FF2EA5">
            <w:pPr>
              <w:rPr>
                <w:sz w:val="20"/>
                <w:szCs w:val="20"/>
              </w:rPr>
            </w:pPr>
          </w:p>
        </w:tc>
        <w:tc>
          <w:tcPr>
            <w:tcW w:w="1276" w:type="dxa"/>
            <w:tcBorders>
              <w:bottom w:val="single" w:sz="4" w:space="0" w:color="auto"/>
            </w:tcBorders>
          </w:tcPr>
          <w:p w14:paraId="53429BD3" w14:textId="2932C393" w:rsidR="00FF2EA5" w:rsidRPr="00FF2EA5" w:rsidRDefault="000F0943" w:rsidP="00FF2EA5">
            <w:pPr>
              <w:rPr>
                <w:sz w:val="20"/>
                <w:szCs w:val="20"/>
              </w:rPr>
            </w:pPr>
            <w:r>
              <w:rPr>
                <w:sz w:val="20"/>
                <w:szCs w:val="20"/>
              </w:rPr>
              <w:t>100</w:t>
            </w:r>
            <w:r w:rsidR="00FF2EA5" w:rsidRPr="00FF2EA5">
              <w:rPr>
                <w:sz w:val="20"/>
                <w:szCs w:val="20"/>
              </w:rPr>
              <w:t xml:space="preserve"> – 200 </w:t>
            </w:r>
          </w:p>
        </w:tc>
        <w:tc>
          <w:tcPr>
            <w:tcW w:w="850" w:type="dxa"/>
            <w:tcBorders>
              <w:bottom w:val="single" w:sz="4" w:space="0" w:color="auto"/>
            </w:tcBorders>
          </w:tcPr>
          <w:p w14:paraId="3D60CF36" w14:textId="650F7DD7" w:rsidR="00FF2EA5" w:rsidRPr="00FF2EA5" w:rsidRDefault="00FF2EA5" w:rsidP="00FF2EA5">
            <w:pPr>
              <w:rPr>
                <w:sz w:val="20"/>
                <w:szCs w:val="20"/>
              </w:rPr>
            </w:pPr>
            <w:r>
              <w:rPr>
                <w:sz w:val="20"/>
                <w:szCs w:val="20"/>
              </w:rPr>
              <w:t>0</w:t>
            </w:r>
          </w:p>
        </w:tc>
        <w:tc>
          <w:tcPr>
            <w:tcW w:w="993" w:type="dxa"/>
            <w:tcBorders>
              <w:bottom w:val="single" w:sz="4" w:space="0" w:color="auto"/>
            </w:tcBorders>
          </w:tcPr>
          <w:p w14:paraId="45FA1120" w14:textId="1E5B9399" w:rsidR="00FF2EA5" w:rsidRPr="00FF2EA5" w:rsidRDefault="00FF2EA5" w:rsidP="00FF2EA5">
            <w:pPr>
              <w:rPr>
                <w:sz w:val="20"/>
                <w:szCs w:val="20"/>
              </w:rPr>
            </w:pPr>
            <w:r>
              <w:rPr>
                <w:sz w:val="20"/>
                <w:szCs w:val="20"/>
              </w:rPr>
              <w:t>-</w:t>
            </w:r>
          </w:p>
        </w:tc>
        <w:tc>
          <w:tcPr>
            <w:tcW w:w="708" w:type="dxa"/>
            <w:tcBorders>
              <w:bottom w:val="single" w:sz="4" w:space="0" w:color="auto"/>
            </w:tcBorders>
          </w:tcPr>
          <w:p w14:paraId="256FCF8B" w14:textId="3A3A1D0A" w:rsidR="00FF2EA5" w:rsidRPr="00FF2EA5" w:rsidRDefault="00FF2EA5" w:rsidP="00FF2EA5">
            <w:pPr>
              <w:rPr>
                <w:sz w:val="20"/>
                <w:szCs w:val="20"/>
              </w:rPr>
            </w:pPr>
            <w:r>
              <w:rPr>
                <w:sz w:val="20"/>
                <w:szCs w:val="20"/>
              </w:rPr>
              <w:t>-</w:t>
            </w:r>
          </w:p>
        </w:tc>
        <w:tc>
          <w:tcPr>
            <w:tcW w:w="851" w:type="dxa"/>
            <w:tcBorders>
              <w:bottom w:val="single" w:sz="4" w:space="0" w:color="auto"/>
            </w:tcBorders>
          </w:tcPr>
          <w:p w14:paraId="4D79D5F2" w14:textId="3FAD3469" w:rsidR="00FF2EA5" w:rsidRPr="00FF2EA5" w:rsidRDefault="000F0943" w:rsidP="00FF2EA5">
            <w:pPr>
              <w:rPr>
                <w:sz w:val="20"/>
                <w:szCs w:val="20"/>
              </w:rPr>
            </w:pPr>
            <w:r>
              <w:rPr>
                <w:sz w:val="20"/>
                <w:szCs w:val="20"/>
              </w:rPr>
              <w:t>100*</w:t>
            </w:r>
          </w:p>
        </w:tc>
        <w:tc>
          <w:tcPr>
            <w:tcW w:w="855" w:type="dxa"/>
            <w:tcBorders>
              <w:bottom w:val="single" w:sz="4" w:space="0" w:color="auto"/>
            </w:tcBorders>
          </w:tcPr>
          <w:p w14:paraId="56118592" w14:textId="33B5B128" w:rsidR="00FF2EA5" w:rsidRPr="00FF2EA5" w:rsidRDefault="000F0943" w:rsidP="00FF2EA5">
            <w:pPr>
              <w:rPr>
                <w:sz w:val="20"/>
                <w:szCs w:val="20"/>
              </w:rPr>
            </w:pPr>
            <w:r>
              <w:rPr>
                <w:sz w:val="20"/>
                <w:szCs w:val="20"/>
              </w:rPr>
              <w:t>0.999*</w:t>
            </w:r>
          </w:p>
        </w:tc>
        <w:tc>
          <w:tcPr>
            <w:tcW w:w="1973" w:type="dxa"/>
            <w:tcBorders>
              <w:bottom w:val="single" w:sz="4" w:space="0" w:color="auto"/>
            </w:tcBorders>
          </w:tcPr>
          <w:p w14:paraId="793E1803" w14:textId="45075787" w:rsidR="00FF2EA5" w:rsidRPr="00FF2EA5" w:rsidRDefault="00FF2EA5" w:rsidP="00FF2EA5">
            <w:pPr>
              <w:rPr>
                <w:sz w:val="20"/>
                <w:szCs w:val="20"/>
              </w:rPr>
            </w:pPr>
            <w:r w:rsidRPr="00FF2EA5">
              <w:rPr>
                <w:sz w:val="20"/>
                <w:szCs w:val="20"/>
              </w:rPr>
              <w:t>0</w:t>
            </w:r>
          </w:p>
        </w:tc>
      </w:tr>
      <w:tr w:rsidR="00FF2EA5" w:rsidRPr="00FF2EA5" w14:paraId="5881D815" w14:textId="77777777" w:rsidTr="000F0943">
        <w:tc>
          <w:tcPr>
            <w:tcW w:w="426" w:type="dxa"/>
            <w:vMerge w:val="restart"/>
            <w:tcBorders>
              <w:top w:val="single" w:sz="4" w:space="0" w:color="auto"/>
              <w:bottom w:val="single" w:sz="4" w:space="0" w:color="auto"/>
            </w:tcBorders>
            <w:textDirection w:val="tbRl"/>
            <w:vAlign w:val="bottom"/>
          </w:tcPr>
          <w:p w14:paraId="45E20781" w14:textId="4D5EEEED" w:rsidR="00FF2EA5" w:rsidRPr="00FF2EA5" w:rsidRDefault="00FF2EA5" w:rsidP="00FF2EA5">
            <w:pPr>
              <w:ind w:left="113" w:right="113"/>
              <w:jc w:val="left"/>
              <w:rPr>
                <w:sz w:val="20"/>
                <w:szCs w:val="20"/>
              </w:rPr>
            </w:pPr>
            <w:r w:rsidRPr="00FF2EA5">
              <w:rPr>
                <w:sz w:val="20"/>
                <w:szCs w:val="20"/>
              </w:rPr>
              <w:t>Microbial adaption</w:t>
            </w:r>
          </w:p>
        </w:tc>
        <w:tc>
          <w:tcPr>
            <w:tcW w:w="1412" w:type="dxa"/>
            <w:tcBorders>
              <w:top w:val="single" w:sz="4" w:space="0" w:color="auto"/>
            </w:tcBorders>
          </w:tcPr>
          <w:p w14:paraId="0B46CC70" w14:textId="350B9E15" w:rsidR="00FF2EA5" w:rsidRPr="00FF2EA5" w:rsidRDefault="00FF2EA5" w:rsidP="00FF2EA5">
            <w:pPr>
              <w:rPr>
                <w:sz w:val="20"/>
                <w:szCs w:val="20"/>
              </w:rPr>
            </w:pPr>
            <w:r>
              <w:rPr>
                <w:sz w:val="20"/>
                <w:szCs w:val="20"/>
              </w:rPr>
              <w:t>ACE</w:t>
            </w:r>
          </w:p>
        </w:tc>
        <w:tc>
          <w:tcPr>
            <w:tcW w:w="1276" w:type="dxa"/>
            <w:tcBorders>
              <w:top w:val="single" w:sz="4" w:space="0" w:color="auto"/>
            </w:tcBorders>
          </w:tcPr>
          <w:p w14:paraId="361D9FBB" w14:textId="5095633E" w:rsidR="00FF2EA5" w:rsidRPr="00FF2EA5" w:rsidRDefault="00FF2EA5" w:rsidP="00FF2EA5">
            <w:pPr>
              <w:rPr>
                <w:sz w:val="20"/>
                <w:szCs w:val="20"/>
              </w:rPr>
            </w:pPr>
            <w:r w:rsidRPr="00FF2EA5">
              <w:rPr>
                <w:sz w:val="20"/>
                <w:szCs w:val="20"/>
              </w:rPr>
              <w:t>0 – 30</w:t>
            </w:r>
          </w:p>
        </w:tc>
        <w:tc>
          <w:tcPr>
            <w:tcW w:w="850" w:type="dxa"/>
            <w:tcBorders>
              <w:top w:val="single" w:sz="4" w:space="0" w:color="auto"/>
            </w:tcBorders>
          </w:tcPr>
          <w:p w14:paraId="2985A7DF" w14:textId="692D32BD" w:rsidR="00FF2EA5" w:rsidRPr="00FF2EA5" w:rsidRDefault="00FF2EA5" w:rsidP="00FF2EA5">
            <w:pPr>
              <w:rPr>
                <w:sz w:val="20"/>
                <w:szCs w:val="20"/>
              </w:rPr>
            </w:pPr>
            <w:r>
              <w:rPr>
                <w:sz w:val="20"/>
                <w:szCs w:val="20"/>
              </w:rPr>
              <w:t>0</w:t>
            </w:r>
          </w:p>
        </w:tc>
        <w:tc>
          <w:tcPr>
            <w:tcW w:w="993" w:type="dxa"/>
            <w:tcBorders>
              <w:top w:val="single" w:sz="4" w:space="0" w:color="auto"/>
            </w:tcBorders>
          </w:tcPr>
          <w:p w14:paraId="0785CED0" w14:textId="1CCBFE89" w:rsidR="00FF2EA5" w:rsidRPr="00FF2EA5" w:rsidRDefault="00FF2EA5" w:rsidP="00FF2EA5">
            <w:pPr>
              <w:rPr>
                <w:sz w:val="20"/>
                <w:szCs w:val="20"/>
              </w:rPr>
            </w:pPr>
            <w:r>
              <w:rPr>
                <w:sz w:val="20"/>
                <w:szCs w:val="20"/>
              </w:rPr>
              <w:t>-</w:t>
            </w:r>
          </w:p>
        </w:tc>
        <w:tc>
          <w:tcPr>
            <w:tcW w:w="708" w:type="dxa"/>
            <w:tcBorders>
              <w:top w:val="single" w:sz="4" w:space="0" w:color="auto"/>
            </w:tcBorders>
          </w:tcPr>
          <w:p w14:paraId="335BA8E7" w14:textId="58F08ECE" w:rsidR="00FF2EA5" w:rsidRPr="00FF2EA5" w:rsidRDefault="00FF2EA5" w:rsidP="00FF2EA5">
            <w:pPr>
              <w:rPr>
                <w:sz w:val="20"/>
                <w:szCs w:val="20"/>
              </w:rPr>
            </w:pPr>
            <w:r>
              <w:rPr>
                <w:sz w:val="20"/>
                <w:szCs w:val="20"/>
              </w:rPr>
              <w:t>-</w:t>
            </w:r>
          </w:p>
        </w:tc>
        <w:tc>
          <w:tcPr>
            <w:tcW w:w="851" w:type="dxa"/>
            <w:tcBorders>
              <w:top w:val="single" w:sz="4" w:space="0" w:color="auto"/>
            </w:tcBorders>
          </w:tcPr>
          <w:p w14:paraId="5E6B6741" w14:textId="1FAD08CA" w:rsidR="00FF2EA5" w:rsidRPr="00FF2EA5" w:rsidRDefault="00FF2EA5" w:rsidP="00FF2EA5">
            <w:pPr>
              <w:rPr>
                <w:sz w:val="20"/>
                <w:szCs w:val="20"/>
              </w:rPr>
            </w:pPr>
            <w:r>
              <w:rPr>
                <w:sz w:val="20"/>
                <w:szCs w:val="20"/>
              </w:rPr>
              <w:t>-</w:t>
            </w:r>
          </w:p>
        </w:tc>
        <w:tc>
          <w:tcPr>
            <w:tcW w:w="855" w:type="dxa"/>
            <w:tcBorders>
              <w:top w:val="single" w:sz="4" w:space="0" w:color="auto"/>
            </w:tcBorders>
          </w:tcPr>
          <w:p w14:paraId="59651170" w14:textId="0DCBEB4E" w:rsidR="00FF2EA5" w:rsidRPr="00FF2EA5" w:rsidRDefault="00FF2EA5" w:rsidP="00FF2EA5">
            <w:pPr>
              <w:rPr>
                <w:sz w:val="20"/>
                <w:szCs w:val="20"/>
              </w:rPr>
            </w:pPr>
            <w:r>
              <w:rPr>
                <w:sz w:val="20"/>
                <w:szCs w:val="20"/>
              </w:rPr>
              <w:t>1</w:t>
            </w:r>
          </w:p>
        </w:tc>
        <w:tc>
          <w:tcPr>
            <w:tcW w:w="1973" w:type="dxa"/>
            <w:tcBorders>
              <w:top w:val="single" w:sz="4" w:space="0" w:color="auto"/>
            </w:tcBorders>
          </w:tcPr>
          <w:p w14:paraId="155AD3F3" w14:textId="3D7B64AB" w:rsidR="00FF2EA5" w:rsidRPr="00FF2EA5" w:rsidRDefault="00FF2EA5" w:rsidP="00FF2EA5">
            <w:pPr>
              <w:rPr>
                <w:sz w:val="20"/>
                <w:szCs w:val="20"/>
              </w:rPr>
            </w:pPr>
            <w:r w:rsidRPr="00FF2EA5">
              <w:rPr>
                <w:sz w:val="20"/>
                <w:szCs w:val="20"/>
              </w:rPr>
              <w:t>0.501</w:t>
            </w:r>
          </w:p>
        </w:tc>
      </w:tr>
      <w:tr w:rsidR="00FF2EA5" w:rsidRPr="00FF2EA5" w14:paraId="5FA7BED4" w14:textId="77777777" w:rsidTr="000F0943">
        <w:tc>
          <w:tcPr>
            <w:tcW w:w="426" w:type="dxa"/>
            <w:vMerge/>
            <w:tcBorders>
              <w:top w:val="single" w:sz="4" w:space="0" w:color="auto"/>
              <w:bottom w:val="single" w:sz="4" w:space="0" w:color="auto"/>
            </w:tcBorders>
          </w:tcPr>
          <w:p w14:paraId="61791388" w14:textId="77777777" w:rsidR="00FF2EA5" w:rsidRPr="00FF2EA5" w:rsidRDefault="00FF2EA5" w:rsidP="00FF2EA5">
            <w:pPr>
              <w:rPr>
                <w:sz w:val="20"/>
                <w:szCs w:val="20"/>
              </w:rPr>
            </w:pPr>
          </w:p>
        </w:tc>
        <w:tc>
          <w:tcPr>
            <w:tcW w:w="1412" w:type="dxa"/>
          </w:tcPr>
          <w:p w14:paraId="7CEF4502" w14:textId="77777777" w:rsidR="00FF2EA5" w:rsidRPr="00FF2EA5" w:rsidRDefault="00FF2EA5" w:rsidP="00FF2EA5">
            <w:pPr>
              <w:rPr>
                <w:sz w:val="20"/>
                <w:szCs w:val="20"/>
              </w:rPr>
            </w:pPr>
          </w:p>
        </w:tc>
        <w:tc>
          <w:tcPr>
            <w:tcW w:w="1276" w:type="dxa"/>
          </w:tcPr>
          <w:p w14:paraId="0237608E" w14:textId="0E0D13DF" w:rsidR="00FF2EA5" w:rsidRPr="00FF2EA5" w:rsidRDefault="00FF2EA5" w:rsidP="00FF2EA5">
            <w:pPr>
              <w:rPr>
                <w:sz w:val="20"/>
                <w:szCs w:val="20"/>
              </w:rPr>
            </w:pPr>
            <w:r w:rsidRPr="00FF2EA5">
              <w:rPr>
                <w:sz w:val="20"/>
                <w:szCs w:val="20"/>
              </w:rPr>
              <w:t>30 – 60</w:t>
            </w:r>
          </w:p>
        </w:tc>
        <w:tc>
          <w:tcPr>
            <w:tcW w:w="850" w:type="dxa"/>
          </w:tcPr>
          <w:p w14:paraId="217FE0C2" w14:textId="06006749" w:rsidR="00FF2EA5" w:rsidRPr="00FF2EA5" w:rsidRDefault="00FF2EA5" w:rsidP="00FF2EA5">
            <w:pPr>
              <w:rPr>
                <w:sz w:val="20"/>
                <w:szCs w:val="20"/>
              </w:rPr>
            </w:pPr>
            <w:r>
              <w:rPr>
                <w:sz w:val="20"/>
                <w:szCs w:val="20"/>
              </w:rPr>
              <w:t>0</w:t>
            </w:r>
          </w:p>
        </w:tc>
        <w:tc>
          <w:tcPr>
            <w:tcW w:w="993" w:type="dxa"/>
          </w:tcPr>
          <w:p w14:paraId="41DE3CA8" w14:textId="5ADF688C" w:rsidR="00FF2EA5" w:rsidRPr="00FF2EA5" w:rsidRDefault="00FF2EA5" w:rsidP="00FF2EA5">
            <w:pPr>
              <w:rPr>
                <w:sz w:val="20"/>
                <w:szCs w:val="20"/>
              </w:rPr>
            </w:pPr>
            <w:r>
              <w:rPr>
                <w:sz w:val="20"/>
                <w:szCs w:val="20"/>
              </w:rPr>
              <w:t>-</w:t>
            </w:r>
          </w:p>
        </w:tc>
        <w:tc>
          <w:tcPr>
            <w:tcW w:w="708" w:type="dxa"/>
          </w:tcPr>
          <w:p w14:paraId="05C9E322" w14:textId="23B9B35B" w:rsidR="00FF2EA5" w:rsidRPr="00FF2EA5" w:rsidRDefault="00FF2EA5" w:rsidP="00FF2EA5">
            <w:pPr>
              <w:rPr>
                <w:sz w:val="20"/>
                <w:szCs w:val="20"/>
              </w:rPr>
            </w:pPr>
            <w:r>
              <w:rPr>
                <w:sz w:val="20"/>
                <w:szCs w:val="20"/>
              </w:rPr>
              <w:t>-</w:t>
            </w:r>
          </w:p>
        </w:tc>
        <w:tc>
          <w:tcPr>
            <w:tcW w:w="851" w:type="dxa"/>
          </w:tcPr>
          <w:p w14:paraId="2D1B4A9F" w14:textId="29BCABCF" w:rsidR="00FF2EA5" w:rsidRPr="00FF2EA5" w:rsidRDefault="00FF2EA5" w:rsidP="00FF2EA5">
            <w:pPr>
              <w:rPr>
                <w:sz w:val="20"/>
                <w:szCs w:val="20"/>
              </w:rPr>
            </w:pPr>
            <w:r>
              <w:rPr>
                <w:sz w:val="20"/>
                <w:szCs w:val="20"/>
              </w:rPr>
              <w:t>-</w:t>
            </w:r>
          </w:p>
        </w:tc>
        <w:tc>
          <w:tcPr>
            <w:tcW w:w="855" w:type="dxa"/>
          </w:tcPr>
          <w:p w14:paraId="0B0A833E" w14:textId="630ED252" w:rsidR="00FF2EA5" w:rsidRPr="00FF2EA5" w:rsidRDefault="00FF2EA5" w:rsidP="00FF2EA5">
            <w:pPr>
              <w:rPr>
                <w:sz w:val="20"/>
                <w:szCs w:val="20"/>
              </w:rPr>
            </w:pPr>
            <w:r>
              <w:rPr>
                <w:sz w:val="20"/>
                <w:szCs w:val="20"/>
              </w:rPr>
              <w:t>1</w:t>
            </w:r>
          </w:p>
        </w:tc>
        <w:tc>
          <w:tcPr>
            <w:tcW w:w="1973" w:type="dxa"/>
          </w:tcPr>
          <w:p w14:paraId="2D598DF5" w14:textId="2F4F9F64" w:rsidR="00FF2EA5" w:rsidRPr="00FF2EA5" w:rsidRDefault="00FF2EA5" w:rsidP="00FF2EA5">
            <w:pPr>
              <w:rPr>
                <w:sz w:val="20"/>
                <w:szCs w:val="20"/>
              </w:rPr>
            </w:pPr>
            <w:r w:rsidRPr="00FF2EA5">
              <w:rPr>
                <w:sz w:val="20"/>
                <w:szCs w:val="20"/>
              </w:rPr>
              <w:t>0.251</w:t>
            </w:r>
          </w:p>
        </w:tc>
      </w:tr>
      <w:tr w:rsidR="00FF2EA5" w:rsidRPr="00FF2EA5" w14:paraId="214EC415" w14:textId="77777777" w:rsidTr="000F0943">
        <w:tc>
          <w:tcPr>
            <w:tcW w:w="426" w:type="dxa"/>
            <w:vMerge/>
            <w:tcBorders>
              <w:top w:val="single" w:sz="4" w:space="0" w:color="auto"/>
              <w:bottom w:val="single" w:sz="4" w:space="0" w:color="auto"/>
            </w:tcBorders>
          </w:tcPr>
          <w:p w14:paraId="34D76E39" w14:textId="77777777" w:rsidR="00FF2EA5" w:rsidRPr="00FF2EA5" w:rsidRDefault="00FF2EA5" w:rsidP="00FF2EA5">
            <w:pPr>
              <w:rPr>
                <w:sz w:val="20"/>
                <w:szCs w:val="20"/>
              </w:rPr>
            </w:pPr>
          </w:p>
        </w:tc>
        <w:tc>
          <w:tcPr>
            <w:tcW w:w="1412" w:type="dxa"/>
          </w:tcPr>
          <w:p w14:paraId="47AC5347" w14:textId="77777777" w:rsidR="00FF2EA5" w:rsidRPr="00FF2EA5" w:rsidRDefault="00FF2EA5" w:rsidP="00FF2EA5">
            <w:pPr>
              <w:rPr>
                <w:sz w:val="20"/>
                <w:szCs w:val="20"/>
              </w:rPr>
            </w:pPr>
          </w:p>
        </w:tc>
        <w:tc>
          <w:tcPr>
            <w:tcW w:w="1276" w:type="dxa"/>
          </w:tcPr>
          <w:p w14:paraId="3903AB14" w14:textId="1B85B014" w:rsidR="00FF2EA5" w:rsidRPr="00FF2EA5" w:rsidRDefault="00FF2EA5" w:rsidP="00FF2EA5">
            <w:pPr>
              <w:rPr>
                <w:sz w:val="20"/>
                <w:szCs w:val="20"/>
              </w:rPr>
            </w:pPr>
            <w:r w:rsidRPr="00FF2EA5">
              <w:rPr>
                <w:sz w:val="20"/>
                <w:szCs w:val="20"/>
              </w:rPr>
              <w:t xml:space="preserve">60 – </w:t>
            </w:r>
            <w:r w:rsidR="000F0943">
              <w:rPr>
                <w:sz w:val="20"/>
                <w:szCs w:val="20"/>
              </w:rPr>
              <w:t>100</w:t>
            </w:r>
            <w:r w:rsidRPr="00FF2EA5">
              <w:rPr>
                <w:sz w:val="20"/>
                <w:szCs w:val="20"/>
              </w:rPr>
              <w:t xml:space="preserve"> </w:t>
            </w:r>
          </w:p>
        </w:tc>
        <w:tc>
          <w:tcPr>
            <w:tcW w:w="850" w:type="dxa"/>
          </w:tcPr>
          <w:p w14:paraId="5CC6E166" w14:textId="58872134" w:rsidR="00FF2EA5" w:rsidRPr="00FF2EA5" w:rsidRDefault="00FF2EA5" w:rsidP="00FF2EA5">
            <w:pPr>
              <w:rPr>
                <w:sz w:val="20"/>
                <w:szCs w:val="20"/>
              </w:rPr>
            </w:pPr>
            <w:r>
              <w:rPr>
                <w:sz w:val="20"/>
                <w:szCs w:val="20"/>
              </w:rPr>
              <w:t>0</w:t>
            </w:r>
          </w:p>
        </w:tc>
        <w:tc>
          <w:tcPr>
            <w:tcW w:w="993" w:type="dxa"/>
          </w:tcPr>
          <w:p w14:paraId="54C1FCAA" w14:textId="1FA36827" w:rsidR="00FF2EA5" w:rsidRPr="00FF2EA5" w:rsidRDefault="00FF2EA5" w:rsidP="00FF2EA5">
            <w:pPr>
              <w:rPr>
                <w:sz w:val="20"/>
                <w:szCs w:val="20"/>
              </w:rPr>
            </w:pPr>
            <w:r>
              <w:rPr>
                <w:sz w:val="20"/>
                <w:szCs w:val="20"/>
              </w:rPr>
              <w:t>-</w:t>
            </w:r>
          </w:p>
        </w:tc>
        <w:tc>
          <w:tcPr>
            <w:tcW w:w="708" w:type="dxa"/>
          </w:tcPr>
          <w:p w14:paraId="3106F434" w14:textId="5B0D2E65" w:rsidR="00FF2EA5" w:rsidRPr="00FF2EA5" w:rsidRDefault="00FF2EA5" w:rsidP="00FF2EA5">
            <w:pPr>
              <w:rPr>
                <w:sz w:val="20"/>
                <w:szCs w:val="20"/>
              </w:rPr>
            </w:pPr>
            <w:r>
              <w:rPr>
                <w:sz w:val="20"/>
                <w:szCs w:val="20"/>
              </w:rPr>
              <w:t>-</w:t>
            </w:r>
          </w:p>
        </w:tc>
        <w:tc>
          <w:tcPr>
            <w:tcW w:w="851" w:type="dxa"/>
          </w:tcPr>
          <w:p w14:paraId="72D33EB0" w14:textId="4617EA2F" w:rsidR="00FF2EA5" w:rsidRPr="00FF2EA5" w:rsidRDefault="00FF2EA5" w:rsidP="00FF2EA5">
            <w:pPr>
              <w:rPr>
                <w:sz w:val="20"/>
                <w:szCs w:val="20"/>
              </w:rPr>
            </w:pPr>
            <w:r>
              <w:rPr>
                <w:sz w:val="20"/>
                <w:szCs w:val="20"/>
              </w:rPr>
              <w:t>-</w:t>
            </w:r>
          </w:p>
        </w:tc>
        <w:tc>
          <w:tcPr>
            <w:tcW w:w="855" w:type="dxa"/>
          </w:tcPr>
          <w:p w14:paraId="2D18D0F0" w14:textId="4AA77C77" w:rsidR="00FF2EA5" w:rsidRPr="00FF2EA5" w:rsidRDefault="00FF2EA5" w:rsidP="00FF2EA5">
            <w:pPr>
              <w:rPr>
                <w:sz w:val="20"/>
                <w:szCs w:val="20"/>
              </w:rPr>
            </w:pPr>
            <w:r>
              <w:rPr>
                <w:sz w:val="20"/>
                <w:szCs w:val="20"/>
              </w:rPr>
              <w:t>1</w:t>
            </w:r>
          </w:p>
        </w:tc>
        <w:tc>
          <w:tcPr>
            <w:tcW w:w="1973" w:type="dxa"/>
          </w:tcPr>
          <w:p w14:paraId="2C14495A" w14:textId="236808FA" w:rsidR="00FF2EA5" w:rsidRPr="00FF2EA5" w:rsidRDefault="00FF2EA5" w:rsidP="00FF2EA5">
            <w:pPr>
              <w:rPr>
                <w:sz w:val="20"/>
                <w:szCs w:val="20"/>
              </w:rPr>
            </w:pPr>
            <w:r w:rsidRPr="00FF2EA5">
              <w:rPr>
                <w:sz w:val="20"/>
                <w:szCs w:val="20"/>
              </w:rPr>
              <w:t>0.150</w:t>
            </w:r>
          </w:p>
        </w:tc>
      </w:tr>
      <w:tr w:rsidR="00FF2EA5" w:rsidRPr="00FF2EA5" w14:paraId="09367D1B" w14:textId="77777777" w:rsidTr="000F0943">
        <w:tc>
          <w:tcPr>
            <w:tcW w:w="426" w:type="dxa"/>
            <w:vMerge/>
            <w:tcBorders>
              <w:top w:val="single" w:sz="4" w:space="0" w:color="auto"/>
              <w:bottom w:val="single" w:sz="4" w:space="0" w:color="auto"/>
            </w:tcBorders>
          </w:tcPr>
          <w:p w14:paraId="0D7AD7D7" w14:textId="77777777" w:rsidR="00FF2EA5" w:rsidRPr="00FF2EA5" w:rsidRDefault="00FF2EA5" w:rsidP="00FF2EA5">
            <w:pPr>
              <w:rPr>
                <w:sz w:val="20"/>
                <w:szCs w:val="20"/>
              </w:rPr>
            </w:pPr>
          </w:p>
        </w:tc>
        <w:tc>
          <w:tcPr>
            <w:tcW w:w="1412" w:type="dxa"/>
            <w:tcBorders>
              <w:bottom w:val="single" w:sz="4" w:space="0" w:color="auto"/>
            </w:tcBorders>
          </w:tcPr>
          <w:p w14:paraId="3CB6FF9D" w14:textId="77777777" w:rsidR="00FF2EA5" w:rsidRPr="00FF2EA5" w:rsidRDefault="00FF2EA5" w:rsidP="00FF2EA5">
            <w:pPr>
              <w:rPr>
                <w:sz w:val="20"/>
                <w:szCs w:val="20"/>
              </w:rPr>
            </w:pPr>
          </w:p>
        </w:tc>
        <w:tc>
          <w:tcPr>
            <w:tcW w:w="1276" w:type="dxa"/>
            <w:tcBorders>
              <w:bottom w:val="single" w:sz="4" w:space="0" w:color="auto"/>
            </w:tcBorders>
          </w:tcPr>
          <w:p w14:paraId="5378FFD4" w14:textId="72C0A24A" w:rsidR="00FF2EA5" w:rsidRPr="00FF2EA5" w:rsidRDefault="000F0943" w:rsidP="00FF2EA5">
            <w:pPr>
              <w:rPr>
                <w:sz w:val="20"/>
                <w:szCs w:val="20"/>
              </w:rPr>
            </w:pPr>
            <w:r>
              <w:rPr>
                <w:sz w:val="20"/>
                <w:szCs w:val="20"/>
              </w:rPr>
              <w:t>100</w:t>
            </w:r>
            <w:r w:rsidR="00FF2EA5" w:rsidRPr="00FF2EA5">
              <w:rPr>
                <w:sz w:val="20"/>
                <w:szCs w:val="20"/>
              </w:rPr>
              <w:t xml:space="preserve"> – 200 </w:t>
            </w:r>
          </w:p>
        </w:tc>
        <w:tc>
          <w:tcPr>
            <w:tcW w:w="850" w:type="dxa"/>
            <w:tcBorders>
              <w:bottom w:val="single" w:sz="4" w:space="0" w:color="auto"/>
            </w:tcBorders>
          </w:tcPr>
          <w:p w14:paraId="63FB4107" w14:textId="53119EE2" w:rsidR="00FF2EA5" w:rsidRPr="00FF2EA5" w:rsidRDefault="00FF2EA5" w:rsidP="00FF2EA5">
            <w:pPr>
              <w:rPr>
                <w:sz w:val="20"/>
                <w:szCs w:val="20"/>
              </w:rPr>
            </w:pPr>
            <w:r>
              <w:rPr>
                <w:sz w:val="20"/>
                <w:szCs w:val="20"/>
              </w:rPr>
              <w:t>0</w:t>
            </w:r>
          </w:p>
        </w:tc>
        <w:tc>
          <w:tcPr>
            <w:tcW w:w="993" w:type="dxa"/>
            <w:tcBorders>
              <w:bottom w:val="single" w:sz="4" w:space="0" w:color="auto"/>
            </w:tcBorders>
          </w:tcPr>
          <w:p w14:paraId="38FAA1A7" w14:textId="47BAAE88" w:rsidR="00FF2EA5" w:rsidRPr="00FF2EA5" w:rsidRDefault="00FF2EA5" w:rsidP="00FF2EA5">
            <w:pPr>
              <w:rPr>
                <w:sz w:val="20"/>
                <w:szCs w:val="20"/>
              </w:rPr>
            </w:pPr>
            <w:r>
              <w:rPr>
                <w:sz w:val="20"/>
                <w:szCs w:val="20"/>
              </w:rPr>
              <w:t>-</w:t>
            </w:r>
          </w:p>
        </w:tc>
        <w:tc>
          <w:tcPr>
            <w:tcW w:w="708" w:type="dxa"/>
            <w:tcBorders>
              <w:bottom w:val="single" w:sz="4" w:space="0" w:color="auto"/>
            </w:tcBorders>
          </w:tcPr>
          <w:p w14:paraId="02186408" w14:textId="5FC671EB" w:rsidR="00FF2EA5" w:rsidRPr="00FF2EA5" w:rsidRDefault="00FF2EA5" w:rsidP="00FF2EA5">
            <w:pPr>
              <w:rPr>
                <w:sz w:val="20"/>
                <w:szCs w:val="20"/>
              </w:rPr>
            </w:pPr>
            <w:r>
              <w:rPr>
                <w:sz w:val="20"/>
                <w:szCs w:val="20"/>
              </w:rPr>
              <w:t>-</w:t>
            </w:r>
          </w:p>
        </w:tc>
        <w:tc>
          <w:tcPr>
            <w:tcW w:w="851" w:type="dxa"/>
            <w:tcBorders>
              <w:bottom w:val="single" w:sz="4" w:space="0" w:color="auto"/>
            </w:tcBorders>
          </w:tcPr>
          <w:p w14:paraId="7CC22AA5" w14:textId="1E7FD994" w:rsidR="00FF2EA5" w:rsidRPr="00FF2EA5" w:rsidRDefault="00FF2EA5" w:rsidP="00FF2EA5">
            <w:pPr>
              <w:rPr>
                <w:sz w:val="20"/>
                <w:szCs w:val="20"/>
              </w:rPr>
            </w:pPr>
            <w:r>
              <w:rPr>
                <w:sz w:val="20"/>
                <w:szCs w:val="20"/>
              </w:rPr>
              <w:t>-</w:t>
            </w:r>
          </w:p>
        </w:tc>
        <w:tc>
          <w:tcPr>
            <w:tcW w:w="855" w:type="dxa"/>
            <w:tcBorders>
              <w:bottom w:val="single" w:sz="4" w:space="0" w:color="auto"/>
            </w:tcBorders>
          </w:tcPr>
          <w:p w14:paraId="3FEAEE6F" w14:textId="165EB18E" w:rsidR="00FF2EA5" w:rsidRPr="00FF2EA5" w:rsidRDefault="00FF2EA5" w:rsidP="00FF2EA5">
            <w:pPr>
              <w:rPr>
                <w:sz w:val="20"/>
                <w:szCs w:val="20"/>
              </w:rPr>
            </w:pPr>
            <w:r>
              <w:rPr>
                <w:sz w:val="20"/>
                <w:szCs w:val="20"/>
              </w:rPr>
              <w:t>1</w:t>
            </w:r>
          </w:p>
        </w:tc>
        <w:tc>
          <w:tcPr>
            <w:tcW w:w="1973" w:type="dxa"/>
            <w:tcBorders>
              <w:bottom w:val="single" w:sz="4" w:space="0" w:color="auto"/>
            </w:tcBorders>
          </w:tcPr>
          <w:p w14:paraId="32C9F7DC" w14:textId="16EAB125" w:rsidR="00FF2EA5" w:rsidRPr="00FF2EA5" w:rsidRDefault="00FF2EA5" w:rsidP="00FF2EA5">
            <w:pPr>
              <w:rPr>
                <w:sz w:val="20"/>
                <w:szCs w:val="20"/>
              </w:rPr>
            </w:pPr>
            <w:r w:rsidRPr="00FF2EA5">
              <w:rPr>
                <w:sz w:val="20"/>
                <w:szCs w:val="20"/>
              </w:rPr>
              <w:t>0</w:t>
            </w:r>
          </w:p>
        </w:tc>
      </w:tr>
      <w:tr w:rsidR="00FF2EA5" w:rsidRPr="00FF2EA5" w14:paraId="057C005D" w14:textId="77777777" w:rsidTr="000F0943">
        <w:tc>
          <w:tcPr>
            <w:tcW w:w="426" w:type="dxa"/>
            <w:vMerge/>
            <w:tcBorders>
              <w:top w:val="single" w:sz="4" w:space="0" w:color="auto"/>
              <w:bottom w:val="single" w:sz="4" w:space="0" w:color="auto"/>
            </w:tcBorders>
          </w:tcPr>
          <w:p w14:paraId="3C8CCAE8" w14:textId="77777777" w:rsidR="00FF2EA5" w:rsidRPr="00FF2EA5" w:rsidRDefault="00FF2EA5" w:rsidP="00FF2EA5">
            <w:pPr>
              <w:rPr>
                <w:sz w:val="20"/>
                <w:szCs w:val="20"/>
              </w:rPr>
            </w:pPr>
          </w:p>
        </w:tc>
        <w:tc>
          <w:tcPr>
            <w:tcW w:w="1412" w:type="dxa"/>
            <w:tcBorders>
              <w:top w:val="single" w:sz="4" w:space="0" w:color="auto"/>
            </w:tcBorders>
          </w:tcPr>
          <w:p w14:paraId="0050EF14" w14:textId="20425E8E" w:rsidR="00FF2EA5" w:rsidRPr="00FF2EA5" w:rsidRDefault="00FF2EA5" w:rsidP="00FF2EA5">
            <w:pPr>
              <w:rPr>
                <w:sz w:val="20"/>
                <w:szCs w:val="20"/>
              </w:rPr>
            </w:pPr>
            <w:r>
              <w:rPr>
                <w:sz w:val="20"/>
                <w:szCs w:val="20"/>
              </w:rPr>
              <w:t>SAC</w:t>
            </w:r>
          </w:p>
        </w:tc>
        <w:tc>
          <w:tcPr>
            <w:tcW w:w="1276" w:type="dxa"/>
            <w:tcBorders>
              <w:top w:val="single" w:sz="4" w:space="0" w:color="auto"/>
            </w:tcBorders>
          </w:tcPr>
          <w:p w14:paraId="3BF08451" w14:textId="0871DA2A" w:rsidR="00FF2EA5" w:rsidRPr="00FF2EA5" w:rsidRDefault="00FF2EA5" w:rsidP="00FF2EA5">
            <w:pPr>
              <w:rPr>
                <w:sz w:val="20"/>
                <w:szCs w:val="20"/>
              </w:rPr>
            </w:pPr>
            <w:r w:rsidRPr="00FF2EA5">
              <w:rPr>
                <w:sz w:val="20"/>
                <w:szCs w:val="20"/>
              </w:rPr>
              <w:t>0 – 30</w:t>
            </w:r>
          </w:p>
        </w:tc>
        <w:tc>
          <w:tcPr>
            <w:tcW w:w="850" w:type="dxa"/>
            <w:tcBorders>
              <w:top w:val="single" w:sz="4" w:space="0" w:color="auto"/>
            </w:tcBorders>
          </w:tcPr>
          <w:p w14:paraId="1510FE28" w14:textId="16911F3E" w:rsidR="00FF2EA5" w:rsidRPr="00FF2EA5" w:rsidRDefault="00FF2EA5" w:rsidP="00FF2EA5">
            <w:pPr>
              <w:rPr>
                <w:sz w:val="20"/>
                <w:szCs w:val="20"/>
              </w:rPr>
            </w:pPr>
            <w:r>
              <w:rPr>
                <w:sz w:val="20"/>
                <w:szCs w:val="20"/>
              </w:rPr>
              <w:t>0</w:t>
            </w:r>
          </w:p>
        </w:tc>
        <w:tc>
          <w:tcPr>
            <w:tcW w:w="993" w:type="dxa"/>
            <w:tcBorders>
              <w:top w:val="single" w:sz="4" w:space="0" w:color="auto"/>
            </w:tcBorders>
          </w:tcPr>
          <w:p w14:paraId="47F30784" w14:textId="58684FFC" w:rsidR="00FF2EA5" w:rsidRPr="00FF2EA5" w:rsidRDefault="00FF2EA5" w:rsidP="00FF2EA5">
            <w:pPr>
              <w:rPr>
                <w:sz w:val="20"/>
                <w:szCs w:val="20"/>
              </w:rPr>
            </w:pPr>
            <w:r>
              <w:rPr>
                <w:sz w:val="20"/>
                <w:szCs w:val="20"/>
              </w:rPr>
              <w:t>-</w:t>
            </w:r>
          </w:p>
        </w:tc>
        <w:tc>
          <w:tcPr>
            <w:tcW w:w="708" w:type="dxa"/>
            <w:tcBorders>
              <w:top w:val="single" w:sz="4" w:space="0" w:color="auto"/>
            </w:tcBorders>
          </w:tcPr>
          <w:p w14:paraId="51743BA1" w14:textId="34D154CF" w:rsidR="00FF2EA5" w:rsidRPr="00FF2EA5" w:rsidRDefault="00FF2EA5" w:rsidP="00FF2EA5">
            <w:pPr>
              <w:rPr>
                <w:sz w:val="20"/>
                <w:szCs w:val="20"/>
              </w:rPr>
            </w:pPr>
            <w:r>
              <w:rPr>
                <w:sz w:val="20"/>
                <w:szCs w:val="20"/>
              </w:rPr>
              <w:t>-</w:t>
            </w:r>
          </w:p>
        </w:tc>
        <w:tc>
          <w:tcPr>
            <w:tcW w:w="851" w:type="dxa"/>
            <w:tcBorders>
              <w:top w:val="single" w:sz="4" w:space="0" w:color="auto"/>
            </w:tcBorders>
          </w:tcPr>
          <w:p w14:paraId="73205FCF" w14:textId="5DAF5001" w:rsidR="00FF2EA5" w:rsidRPr="00FF2EA5" w:rsidRDefault="00FF2EA5" w:rsidP="00FF2EA5">
            <w:pPr>
              <w:rPr>
                <w:sz w:val="20"/>
                <w:szCs w:val="20"/>
              </w:rPr>
            </w:pPr>
            <w:r>
              <w:rPr>
                <w:sz w:val="20"/>
                <w:szCs w:val="20"/>
              </w:rPr>
              <w:t>-</w:t>
            </w:r>
          </w:p>
        </w:tc>
        <w:tc>
          <w:tcPr>
            <w:tcW w:w="855" w:type="dxa"/>
            <w:tcBorders>
              <w:top w:val="single" w:sz="4" w:space="0" w:color="auto"/>
            </w:tcBorders>
          </w:tcPr>
          <w:p w14:paraId="3C087D9D" w14:textId="299D2928" w:rsidR="00FF2EA5" w:rsidRPr="00FF2EA5" w:rsidRDefault="00FF2EA5" w:rsidP="00FF2EA5">
            <w:pPr>
              <w:rPr>
                <w:sz w:val="20"/>
                <w:szCs w:val="20"/>
              </w:rPr>
            </w:pPr>
            <w:r>
              <w:rPr>
                <w:sz w:val="20"/>
                <w:szCs w:val="20"/>
              </w:rPr>
              <w:t>1</w:t>
            </w:r>
          </w:p>
        </w:tc>
        <w:tc>
          <w:tcPr>
            <w:tcW w:w="1973" w:type="dxa"/>
            <w:tcBorders>
              <w:top w:val="single" w:sz="4" w:space="0" w:color="auto"/>
            </w:tcBorders>
          </w:tcPr>
          <w:p w14:paraId="2CC7BBCA" w14:textId="1B38DC7E" w:rsidR="00FF2EA5" w:rsidRPr="00FF2EA5" w:rsidRDefault="00FF2EA5" w:rsidP="00FF2EA5">
            <w:pPr>
              <w:rPr>
                <w:sz w:val="20"/>
                <w:szCs w:val="20"/>
              </w:rPr>
            </w:pPr>
            <w:r w:rsidRPr="00FF2EA5">
              <w:rPr>
                <w:sz w:val="20"/>
                <w:szCs w:val="20"/>
              </w:rPr>
              <w:t>0.261</w:t>
            </w:r>
          </w:p>
        </w:tc>
      </w:tr>
      <w:tr w:rsidR="00FF2EA5" w:rsidRPr="00FF2EA5" w14:paraId="6D39EEE0" w14:textId="77777777" w:rsidTr="000F0943">
        <w:tc>
          <w:tcPr>
            <w:tcW w:w="426" w:type="dxa"/>
            <w:vMerge/>
            <w:tcBorders>
              <w:top w:val="single" w:sz="4" w:space="0" w:color="auto"/>
              <w:bottom w:val="single" w:sz="4" w:space="0" w:color="auto"/>
            </w:tcBorders>
          </w:tcPr>
          <w:p w14:paraId="0ABFE4DD" w14:textId="77777777" w:rsidR="00FF2EA5" w:rsidRPr="00FF2EA5" w:rsidRDefault="00FF2EA5" w:rsidP="00FF2EA5">
            <w:pPr>
              <w:rPr>
                <w:sz w:val="20"/>
                <w:szCs w:val="20"/>
              </w:rPr>
            </w:pPr>
          </w:p>
        </w:tc>
        <w:tc>
          <w:tcPr>
            <w:tcW w:w="1412" w:type="dxa"/>
          </w:tcPr>
          <w:p w14:paraId="7EBBB75E" w14:textId="77777777" w:rsidR="00FF2EA5" w:rsidRPr="00FF2EA5" w:rsidRDefault="00FF2EA5" w:rsidP="00FF2EA5">
            <w:pPr>
              <w:rPr>
                <w:sz w:val="20"/>
                <w:szCs w:val="20"/>
              </w:rPr>
            </w:pPr>
          </w:p>
        </w:tc>
        <w:tc>
          <w:tcPr>
            <w:tcW w:w="1276" w:type="dxa"/>
          </w:tcPr>
          <w:p w14:paraId="02767D20" w14:textId="12CB33BC" w:rsidR="00FF2EA5" w:rsidRPr="00FF2EA5" w:rsidRDefault="00FF2EA5" w:rsidP="00FF2EA5">
            <w:pPr>
              <w:rPr>
                <w:sz w:val="20"/>
                <w:szCs w:val="20"/>
              </w:rPr>
            </w:pPr>
            <w:r w:rsidRPr="00FF2EA5">
              <w:rPr>
                <w:sz w:val="20"/>
                <w:szCs w:val="20"/>
              </w:rPr>
              <w:t>30 – 60</w:t>
            </w:r>
          </w:p>
        </w:tc>
        <w:tc>
          <w:tcPr>
            <w:tcW w:w="850" w:type="dxa"/>
          </w:tcPr>
          <w:p w14:paraId="16AADE5D" w14:textId="0D40A180" w:rsidR="00FF2EA5" w:rsidRPr="00FF2EA5" w:rsidRDefault="00FF2EA5" w:rsidP="00FF2EA5">
            <w:pPr>
              <w:rPr>
                <w:sz w:val="20"/>
                <w:szCs w:val="20"/>
              </w:rPr>
            </w:pPr>
            <w:r>
              <w:rPr>
                <w:sz w:val="20"/>
                <w:szCs w:val="20"/>
              </w:rPr>
              <w:t>0</w:t>
            </w:r>
          </w:p>
        </w:tc>
        <w:tc>
          <w:tcPr>
            <w:tcW w:w="993" w:type="dxa"/>
          </w:tcPr>
          <w:p w14:paraId="34214FEF" w14:textId="0380674C" w:rsidR="00FF2EA5" w:rsidRPr="00FF2EA5" w:rsidRDefault="00FF2EA5" w:rsidP="00FF2EA5">
            <w:pPr>
              <w:rPr>
                <w:sz w:val="20"/>
                <w:szCs w:val="20"/>
              </w:rPr>
            </w:pPr>
            <w:r>
              <w:rPr>
                <w:sz w:val="20"/>
                <w:szCs w:val="20"/>
              </w:rPr>
              <w:t>-</w:t>
            </w:r>
          </w:p>
        </w:tc>
        <w:tc>
          <w:tcPr>
            <w:tcW w:w="708" w:type="dxa"/>
          </w:tcPr>
          <w:p w14:paraId="7D044C80" w14:textId="70078022" w:rsidR="00FF2EA5" w:rsidRPr="00FF2EA5" w:rsidRDefault="00FF2EA5" w:rsidP="00FF2EA5">
            <w:pPr>
              <w:rPr>
                <w:sz w:val="20"/>
                <w:szCs w:val="20"/>
              </w:rPr>
            </w:pPr>
            <w:r>
              <w:rPr>
                <w:sz w:val="20"/>
                <w:szCs w:val="20"/>
              </w:rPr>
              <w:t>-</w:t>
            </w:r>
          </w:p>
        </w:tc>
        <w:tc>
          <w:tcPr>
            <w:tcW w:w="851" w:type="dxa"/>
          </w:tcPr>
          <w:p w14:paraId="28F7D20C" w14:textId="6ACB9B06" w:rsidR="00FF2EA5" w:rsidRPr="00FF2EA5" w:rsidRDefault="00FF2EA5" w:rsidP="00FF2EA5">
            <w:pPr>
              <w:rPr>
                <w:sz w:val="20"/>
                <w:szCs w:val="20"/>
              </w:rPr>
            </w:pPr>
            <w:r>
              <w:rPr>
                <w:sz w:val="20"/>
                <w:szCs w:val="20"/>
              </w:rPr>
              <w:t>-</w:t>
            </w:r>
          </w:p>
        </w:tc>
        <w:tc>
          <w:tcPr>
            <w:tcW w:w="855" w:type="dxa"/>
          </w:tcPr>
          <w:p w14:paraId="4641E077" w14:textId="20072CFE" w:rsidR="00FF2EA5" w:rsidRPr="00FF2EA5" w:rsidRDefault="00FF2EA5" w:rsidP="00FF2EA5">
            <w:pPr>
              <w:rPr>
                <w:sz w:val="20"/>
                <w:szCs w:val="20"/>
              </w:rPr>
            </w:pPr>
            <w:r>
              <w:rPr>
                <w:sz w:val="20"/>
                <w:szCs w:val="20"/>
              </w:rPr>
              <w:t>1</w:t>
            </w:r>
          </w:p>
        </w:tc>
        <w:tc>
          <w:tcPr>
            <w:tcW w:w="1973" w:type="dxa"/>
          </w:tcPr>
          <w:p w14:paraId="684D015B" w14:textId="250BB6EC" w:rsidR="00FF2EA5" w:rsidRPr="00FF2EA5" w:rsidRDefault="00FF2EA5" w:rsidP="00FF2EA5">
            <w:pPr>
              <w:rPr>
                <w:sz w:val="20"/>
                <w:szCs w:val="20"/>
              </w:rPr>
            </w:pPr>
            <w:r w:rsidRPr="00FF2EA5">
              <w:rPr>
                <w:sz w:val="20"/>
                <w:szCs w:val="20"/>
              </w:rPr>
              <w:t>0.131</w:t>
            </w:r>
          </w:p>
        </w:tc>
      </w:tr>
      <w:tr w:rsidR="00FF2EA5" w:rsidRPr="00FF2EA5" w14:paraId="3901F032" w14:textId="77777777" w:rsidTr="000F0943">
        <w:tc>
          <w:tcPr>
            <w:tcW w:w="426" w:type="dxa"/>
            <w:vMerge/>
            <w:tcBorders>
              <w:top w:val="single" w:sz="4" w:space="0" w:color="auto"/>
              <w:bottom w:val="single" w:sz="4" w:space="0" w:color="auto"/>
            </w:tcBorders>
          </w:tcPr>
          <w:p w14:paraId="605A0B35" w14:textId="77777777" w:rsidR="00FF2EA5" w:rsidRPr="00FF2EA5" w:rsidRDefault="00FF2EA5" w:rsidP="00FF2EA5">
            <w:pPr>
              <w:rPr>
                <w:sz w:val="20"/>
                <w:szCs w:val="20"/>
              </w:rPr>
            </w:pPr>
          </w:p>
        </w:tc>
        <w:tc>
          <w:tcPr>
            <w:tcW w:w="1412" w:type="dxa"/>
          </w:tcPr>
          <w:p w14:paraId="796CE1B1" w14:textId="77777777" w:rsidR="00FF2EA5" w:rsidRPr="00FF2EA5" w:rsidRDefault="00FF2EA5" w:rsidP="00FF2EA5">
            <w:pPr>
              <w:rPr>
                <w:sz w:val="20"/>
                <w:szCs w:val="20"/>
              </w:rPr>
            </w:pPr>
          </w:p>
        </w:tc>
        <w:tc>
          <w:tcPr>
            <w:tcW w:w="1276" w:type="dxa"/>
          </w:tcPr>
          <w:p w14:paraId="611B43A7" w14:textId="631EE578" w:rsidR="00FF2EA5" w:rsidRPr="00FF2EA5" w:rsidRDefault="00FF2EA5" w:rsidP="00FF2EA5">
            <w:pPr>
              <w:rPr>
                <w:sz w:val="20"/>
                <w:szCs w:val="20"/>
              </w:rPr>
            </w:pPr>
            <w:r w:rsidRPr="00FF2EA5">
              <w:rPr>
                <w:sz w:val="20"/>
                <w:szCs w:val="20"/>
              </w:rPr>
              <w:t xml:space="preserve">60 – </w:t>
            </w:r>
            <w:r w:rsidR="000F0943">
              <w:rPr>
                <w:sz w:val="20"/>
                <w:szCs w:val="20"/>
              </w:rPr>
              <w:t>100</w:t>
            </w:r>
            <w:r w:rsidRPr="00FF2EA5">
              <w:rPr>
                <w:sz w:val="20"/>
                <w:szCs w:val="20"/>
              </w:rPr>
              <w:t xml:space="preserve"> </w:t>
            </w:r>
          </w:p>
        </w:tc>
        <w:tc>
          <w:tcPr>
            <w:tcW w:w="850" w:type="dxa"/>
          </w:tcPr>
          <w:p w14:paraId="6DFF3D59" w14:textId="4E55D0D5" w:rsidR="00FF2EA5" w:rsidRPr="00FF2EA5" w:rsidRDefault="00FF2EA5" w:rsidP="00FF2EA5">
            <w:pPr>
              <w:rPr>
                <w:sz w:val="20"/>
                <w:szCs w:val="20"/>
              </w:rPr>
            </w:pPr>
            <w:r>
              <w:rPr>
                <w:sz w:val="20"/>
                <w:szCs w:val="20"/>
              </w:rPr>
              <w:t>0</w:t>
            </w:r>
          </w:p>
        </w:tc>
        <w:tc>
          <w:tcPr>
            <w:tcW w:w="993" w:type="dxa"/>
          </w:tcPr>
          <w:p w14:paraId="73E17DCF" w14:textId="4D395CEF" w:rsidR="00FF2EA5" w:rsidRPr="00FF2EA5" w:rsidRDefault="00FF2EA5" w:rsidP="00FF2EA5">
            <w:pPr>
              <w:rPr>
                <w:sz w:val="20"/>
                <w:szCs w:val="20"/>
              </w:rPr>
            </w:pPr>
            <w:r>
              <w:rPr>
                <w:sz w:val="20"/>
                <w:szCs w:val="20"/>
              </w:rPr>
              <w:t>-</w:t>
            </w:r>
          </w:p>
        </w:tc>
        <w:tc>
          <w:tcPr>
            <w:tcW w:w="708" w:type="dxa"/>
          </w:tcPr>
          <w:p w14:paraId="2CA45F6B" w14:textId="2CAF29B2" w:rsidR="00FF2EA5" w:rsidRPr="00FF2EA5" w:rsidRDefault="00FF2EA5" w:rsidP="00FF2EA5">
            <w:pPr>
              <w:rPr>
                <w:sz w:val="20"/>
                <w:szCs w:val="20"/>
              </w:rPr>
            </w:pPr>
            <w:r>
              <w:rPr>
                <w:sz w:val="20"/>
                <w:szCs w:val="20"/>
              </w:rPr>
              <w:t>-</w:t>
            </w:r>
          </w:p>
        </w:tc>
        <w:tc>
          <w:tcPr>
            <w:tcW w:w="851" w:type="dxa"/>
          </w:tcPr>
          <w:p w14:paraId="38ED5108" w14:textId="56DF6894" w:rsidR="00FF2EA5" w:rsidRPr="00FF2EA5" w:rsidRDefault="00FF2EA5" w:rsidP="00FF2EA5">
            <w:pPr>
              <w:rPr>
                <w:sz w:val="20"/>
                <w:szCs w:val="20"/>
              </w:rPr>
            </w:pPr>
            <w:r>
              <w:rPr>
                <w:sz w:val="20"/>
                <w:szCs w:val="20"/>
              </w:rPr>
              <w:t>-</w:t>
            </w:r>
          </w:p>
        </w:tc>
        <w:tc>
          <w:tcPr>
            <w:tcW w:w="855" w:type="dxa"/>
          </w:tcPr>
          <w:p w14:paraId="034A6C7D" w14:textId="53BBEA94" w:rsidR="00FF2EA5" w:rsidRPr="00FF2EA5" w:rsidRDefault="00FF2EA5" w:rsidP="00FF2EA5">
            <w:pPr>
              <w:rPr>
                <w:sz w:val="20"/>
                <w:szCs w:val="20"/>
              </w:rPr>
            </w:pPr>
            <w:r>
              <w:rPr>
                <w:sz w:val="20"/>
                <w:szCs w:val="20"/>
              </w:rPr>
              <w:t>1</w:t>
            </w:r>
          </w:p>
        </w:tc>
        <w:tc>
          <w:tcPr>
            <w:tcW w:w="1973" w:type="dxa"/>
          </w:tcPr>
          <w:p w14:paraId="59309CF3" w14:textId="26AED91D" w:rsidR="00FF2EA5" w:rsidRPr="00FF2EA5" w:rsidRDefault="00FF2EA5" w:rsidP="00FF2EA5">
            <w:pPr>
              <w:rPr>
                <w:sz w:val="20"/>
                <w:szCs w:val="20"/>
              </w:rPr>
            </w:pPr>
            <w:r w:rsidRPr="00FF2EA5">
              <w:rPr>
                <w:sz w:val="20"/>
                <w:szCs w:val="20"/>
              </w:rPr>
              <w:t>0.078</w:t>
            </w:r>
          </w:p>
        </w:tc>
      </w:tr>
      <w:tr w:rsidR="00FF2EA5" w:rsidRPr="00FF2EA5" w14:paraId="45FC2809" w14:textId="77777777" w:rsidTr="000F0943">
        <w:tc>
          <w:tcPr>
            <w:tcW w:w="426" w:type="dxa"/>
            <w:vMerge/>
            <w:tcBorders>
              <w:top w:val="single" w:sz="4" w:space="0" w:color="auto"/>
              <w:bottom w:val="single" w:sz="4" w:space="0" w:color="auto"/>
            </w:tcBorders>
          </w:tcPr>
          <w:p w14:paraId="29C38B12" w14:textId="77777777" w:rsidR="00FF2EA5" w:rsidRPr="00FF2EA5" w:rsidRDefault="00FF2EA5" w:rsidP="00FF2EA5">
            <w:pPr>
              <w:rPr>
                <w:sz w:val="20"/>
                <w:szCs w:val="20"/>
              </w:rPr>
            </w:pPr>
          </w:p>
        </w:tc>
        <w:tc>
          <w:tcPr>
            <w:tcW w:w="1412" w:type="dxa"/>
            <w:tcBorders>
              <w:bottom w:val="single" w:sz="4" w:space="0" w:color="auto"/>
            </w:tcBorders>
          </w:tcPr>
          <w:p w14:paraId="4DBAE8B0" w14:textId="77777777" w:rsidR="00FF2EA5" w:rsidRPr="00FF2EA5" w:rsidRDefault="00FF2EA5" w:rsidP="00FF2EA5">
            <w:pPr>
              <w:rPr>
                <w:sz w:val="20"/>
                <w:szCs w:val="20"/>
              </w:rPr>
            </w:pPr>
          </w:p>
        </w:tc>
        <w:tc>
          <w:tcPr>
            <w:tcW w:w="1276" w:type="dxa"/>
            <w:tcBorders>
              <w:bottom w:val="single" w:sz="4" w:space="0" w:color="auto"/>
            </w:tcBorders>
          </w:tcPr>
          <w:p w14:paraId="167D75CA" w14:textId="300E919A" w:rsidR="00FF2EA5" w:rsidRPr="00FF2EA5" w:rsidRDefault="000F0943" w:rsidP="00FF2EA5">
            <w:pPr>
              <w:rPr>
                <w:sz w:val="20"/>
                <w:szCs w:val="20"/>
              </w:rPr>
            </w:pPr>
            <w:r>
              <w:rPr>
                <w:sz w:val="20"/>
                <w:szCs w:val="20"/>
              </w:rPr>
              <w:t xml:space="preserve">100 </w:t>
            </w:r>
            <w:r w:rsidR="00FF2EA5" w:rsidRPr="00FF2EA5">
              <w:rPr>
                <w:sz w:val="20"/>
                <w:szCs w:val="20"/>
              </w:rPr>
              <w:t xml:space="preserve">– 200 </w:t>
            </w:r>
          </w:p>
        </w:tc>
        <w:tc>
          <w:tcPr>
            <w:tcW w:w="850" w:type="dxa"/>
            <w:tcBorders>
              <w:bottom w:val="single" w:sz="4" w:space="0" w:color="auto"/>
            </w:tcBorders>
          </w:tcPr>
          <w:p w14:paraId="661C95A8" w14:textId="6B23106C" w:rsidR="00FF2EA5" w:rsidRPr="00FF2EA5" w:rsidRDefault="00FF2EA5" w:rsidP="00FF2EA5">
            <w:pPr>
              <w:rPr>
                <w:sz w:val="20"/>
                <w:szCs w:val="20"/>
              </w:rPr>
            </w:pPr>
            <w:r>
              <w:rPr>
                <w:sz w:val="20"/>
                <w:szCs w:val="20"/>
              </w:rPr>
              <w:t>0</w:t>
            </w:r>
          </w:p>
        </w:tc>
        <w:tc>
          <w:tcPr>
            <w:tcW w:w="993" w:type="dxa"/>
            <w:tcBorders>
              <w:bottom w:val="single" w:sz="4" w:space="0" w:color="auto"/>
            </w:tcBorders>
          </w:tcPr>
          <w:p w14:paraId="71A62E9C" w14:textId="3B39E536" w:rsidR="00FF2EA5" w:rsidRPr="00FF2EA5" w:rsidRDefault="00FF2EA5" w:rsidP="00FF2EA5">
            <w:pPr>
              <w:rPr>
                <w:sz w:val="20"/>
                <w:szCs w:val="20"/>
              </w:rPr>
            </w:pPr>
            <w:r>
              <w:rPr>
                <w:sz w:val="20"/>
                <w:szCs w:val="20"/>
              </w:rPr>
              <w:t>-</w:t>
            </w:r>
          </w:p>
        </w:tc>
        <w:tc>
          <w:tcPr>
            <w:tcW w:w="708" w:type="dxa"/>
            <w:tcBorders>
              <w:bottom w:val="single" w:sz="4" w:space="0" w:color="auto"/>
            </w:tcBorders>
          </w:tcPr>
          <w:p w14:paraId="0F571C0C" w14:textId="371B2AB3" w:rsidR="00FF2EA5" w:rsidRPr="00FF2EA5" w:rsidRDefault="00FF2EA5" w:rsidP="00FF2EA5">
            <w:pPr>
              <w:rPr>
                <w:sz w:val="20"/>
                <w:szCs w:val="20"/>
              </w:rPr>
            </w:pPr>
            <w:r>
              <w:rPr>
                <w:sz w:val="20"/>
                <w:szCs w:val="20"/>
              </w:rPr>
              <w:t>-</w:t>
            </w:r>
          </w:p>
        </w:tc>
        <w:tc>
          <w:tcPr>
            <w:tcW w:w="851" w:type="dxa"/>
            <w:tcBorders>
              <w:bottom w:val="single" w:sz="4" w:space="0" w:color="auto"/>
            </w:tcBorders>
          </w:tcPr>
          <w:p w14:paraId="1BDBB820" w14:textId="2841E5F4" w:rsidR="00FF2EA5" w:rsidRPr="00FF2EA5" w:rsidRDefault="00FF2EA5" w:rsidP="00FF2EA5">
            <w:pPr>
              <w:rPr>
                <w:sz w:val="20"/>
                <w:szCs w:val="20"/>
              </w:rPr>
            </w:pPr>
            <w:r>
              <w:rPr>
                <w:sz w:val="20"/>
                <w:szCs w:val="20"/>
              </w:rPr>
              <w:t>-</w:t>
            </w:r>
          </w:p>
        </w:tc>
        <w:tc>
          <w:tcPr>
            <w:tcW w:w="855" w:type="dxa"/>
            <w:tcBorders>
              <w:bottom w:val="single" w:sz="4" w:space="0" w:color="auto"/>
            </w:tcBorders>
          </w:tcPr>
          <w:p w14:paraId="57336D34" w14:textId="031F7BB7" w:rsidR="00FF2EA5" w:rsidRPr="00FF2EA5" w:rsidRDefault="00FF2EA5" w:rsidP="00FF2EA5">
            <w:pPr>
              <w:rPr>
                <w:sz w:val="20"/>
                <w:szCs w:val="20"/>
              </w:rPr>
            </w:pPr>
            <w:r>
              <w:rPr>
                <w:sz w:val="20"/>
                <w:szCs w:val="20"/>
              </w:rPr>
              <w:t>1</w:t>
            </w:r>
          </w:p>
        </w:tc>
        <w:tc>
          <w:tcPr>
            <w:tcW w:w="1973" w:type="dxa"/>
            <w:tcBorders>
              <w:bottom w:val="single" w:sz="4" w:space="0" w:color="auto"/>
            </w:tcBorders>
          </w:tcPr>
          <w:p w14:paraId="6AF14BF7" w14:textId="7D23F73C" w:rsidR="00FF2EA5" w:rsidRPr="00FF2EA5" w:rsidRDefault="00FF2EA5" w:rsidP="00FF2EA5">
            <w:pPr>
              <w:rPr>
                <w:sz w:val="20"/>
                <w:szCs w:val="20"/>
              </w:rPr>
            </w:pPr>
            <w:r w:rsidRPr="00FF2EA5">
              <w:rPr>
                <w:sz w:val="20"/>
                <w:szCs w:val="20"/>
              </w:rPr>
              <w:t>0</w:t>
            </w:r>
          </w:p>
        </w:tc>
      </w:tr>
      <w:tr w:rsidR="00FF2EA5" w:rsidRPr="00FF2EA5" w14:paraId="22363D9B" w14:textId="77777777" w:rsidTr="000F0943">
        <w:tc>
          <w:tcPr>
            <w:tcW w:w="426" w:type="dxa"/>
            <w:vMerge/>
            <w:tcBorders>
              <w:top w:val="single" w:sz="4" w:space="0" w:color="auto"/>
              <w:bottom w:val="single" w:sz="4" w:space="0" w:color="auto"/>
            </w:tcBorders>
          </w:tcPr>
          <w:p w14:paraId="7062E94A" w14:textId="77777777" w:rsidR="00FF2EA5" w:rsidRPr="00FF2EA5" w:rsidRDefault="00FF2EA5" w:rsidP="00FF2EA5">
            <w:pPr>
              <w:rPr>
                <w:sz w:val="20"/>
                <w:szCs w:val="20"/>
              </w:rPr>
            </w:pPr>
          </w:p>
        </w:tc>
        <w:tc>
          <w:tcPr>
            <w:tcW w:w="1412" w:type="dxa"/>
            <w:tcBorders>
              <w:top w:val="single" w:sz="4" w:space="0" w:color="auto"/>
            </w:tcBorders>
          </w:tcPr>
          <w:p w14:paraId="1D9C9D24" w14:textId="217BABF0" w:rsidR="00FF2EA5" w:rsidRPr="00FF2EA5" w:rsidRDefault="00FF2EA5" w:rsidP="00FF2EA5">
            <w:pPr>
              <w:rPr>
                <w:sz w:val="20"/>
                <w:szCs w:val="20"/>
              </w:rPr>
            </w:pPr>
            <w:r>
              <w:rPr>
                <w:sz w:val="20"/>
                <w:szCs w:val="20"/>
              </w:rPr>
              <w:t>VSA</w:t>
            </w:r>
          </w:p>
        </w:tc>
        <w:tc>
          <w:tcPr>
            <w:tcW w:w="1276" w:type="dxa"/>
            <w:tcBorders>
              <w:top w:val="single" w:sz="4" w:space="0" w:color="auto"/>
            </w:tcBorders>
          </w:tcPr>
          <w:p w14:paraId="1C453F3A" w14:textId="4C81F140" w:rsidR="00FF2EA5" w:rsidRPr="00FF2EA5" w:rsidRDefault="00FF2EA5" w:rsidP="00FF2EA5">
            <w:pPr>
              <w:rPr>
                <w:sz w:val="20"/>
                <w:szCs w:val="20"/>
              </w:rPr>
            </w:pPr>
            <w:r w:rsidRPr="00FF2EA5">
              <w:rPr>
                <w:sz w:val="20"/>
                <w:szCs w:val="20"/>
              </w:rPr>
              <w:t>0 – 30</w:t>
            </w:r>
          </w:p>
        </w:tc>
        <w:tc>
          <w:tcPr>
            <w:tcW w:w="850" w:type="dxa"/>
            <w:tcBorders>
              <w:top w:val="single" w:sz="4" w:space="0" w:color="auto"/>
            </w:tcBorders>
          </w:tcPr>
          <w:p w14:paraId="2797630C" w14:textId="7BA3F6C6" w:rsidR="00FF2EA5" w:rsidRPr="00FF2EA5" w:rsidRDefault="00FF2EA5" w:rsidP="00FF2EA5">
            <w:pPr>
              <w:rPr>
                <w:sz w:val="20"/>
                <w:szCs w:val="20"/>
              </w:rPr>
            </w:pPr>
            <w:r>
              <w:rPr>
                <w:sz w:val="20"/>
                <w:szCs w:val="20"/>
              </w:rPr>
              <w:t>0</w:t>
            </w:r>
          </w:p>
        </w:tc>
        <w:tc>
          <w:tcPr>
            <w:tcW w:w="993" w:type="dxa"/>
            <w:tcBorders>
              <w:top w:val="single" w:sz="4" w:space="0" w:color="auto"/>
            </w:tcBorders>
          </w:tcPr>
          <w:p w14:paraId="75BF8811" w14:textId="5C3F0DBA" w:rsidR="00FF2EA5" w:rsidRPr="00FF2EA5" w:rsidRDefault="00FF2EA5" w:rsidP="00FF2EA5">
            <w:pPr>
              <w:rPr>
                <w:sz w:val="20"/>
                <w:szCs w:val="20"/>
              </w:rPr>
            </w:pPr>
            <w:r>
              <w:rPr>
                <w:sz w:val="20"/>
                <w:szCs w:val="20"/>
              </w:rPr>
              <w:t>-</w:t>
            </w:r>
          </w:p>
        </w:tc>
        <w:tc>
          <w:tcPr>
            <w:tcW w:w="708" w:type="dxa"/>
            <w:tcBorders>
              <w:top w:val="single" w:sz="4" w:space="0" w:color="auto"/>
            </w:tcBorders>
          </w:tcPr>
          <w:p w14:paraId="4FD3E3AB" w14:textId="79FE85E3" w:rsidR="00FF2EA5" w:rsidRPr="00FF2EA5" w:rsidRDefault="00FF2EA5" w:rsidP="00FF2EA5">
            <w:pPr>
              <w:rPr>
                <w:sz w:val="20"/>
                <w:szCs w:val="20"/>
              </w:rPr>
            </w:pPr>
            <w:r>
              <w:rPr>
                <w:sz w:val="20"/>
                <w:szCs w:val="20"/>
              </w:rPr>
              <w:t>-</w:t>
            </w:r>
          </w:p>
        </w:tc>
        <w:tc>
          <w:tcPr>
            <w:tcW w:w="851" w:type="dxa"/>
            <w:tcBorders>
              <w:top w:val="single" w:sz="4" w:space="0" w:color="auto"/>
            </w:tcBorders>
          </w:tcPr>
          <w:p w14:paraId="0ED1FBC1" w14:textId="34635631" w:rsidR="00FF2EA5" w:rsidRPr="00FF2EA5" w:rsidRDefault="00FF2EA5" w:rsidP="00FF2EA5">
            <w:pPr>
              <w:rPr>
                <w:sz w:val="20"/>
                <w:szCs w:val="20"/>
              </w:rPr>
            </w:pPr>
            <w:r>
              <w:rPr>
                <w:sz w:val="20"/>
                <w:szCs w:val="20"/>
              </w:rPr>
              <w:t>-</w:t>
            </w:r>
          </w:p>
        </w:tc>
        <w:tc>
          <w:tcPr>
            <w:tcW w:w="855" w:type="dxa"/>
            <w:tcBorders>
              <w:top w:val="single" w:sz="4" w:space="0" w:color="auto"/>
            </w:tcBorders>
          </w:tcPr>
          <w:p w14:paraId="28B3CC6B" w14:textId="61EE7209" w:rsidR="00FF2EA5" w:rsidRPr="00FF2EA5" w:rsidRDefault="00FF2EA5" w:rsidP="00FF2EA5">
            <w:pPr>
              <w:rPr>
                <w:sz w:val="20"/>
                <w:szCs w:val="20"/>
              </w:rPr>
            </w:pPr>
            <w:r>
              <w:rPr>
                <w:sz w:val="20"/>
                <w:szCs w:val="20"/>
              </w:rPr>
              <w:t>1</w:t>
            </w:r>
          </w:p>
        </w:tc>
        <w:tc>
          <w:tcPr>
            <w:tcW w:w="1973" w:type="dxa"/>
            <w:tcBorders>
              <w:top w:val="single" w:sz="4" w:space="0" w:color="auto"/>
            </w:tcBorders>
          </w:tcPr>
          <w:p w14:paraId="14B5EC48" w14:textId="3C0604E2" w:rsidR="00FF2EA5" w:rsidRPr="00FF2EA5" w:rsidRDefault="00FF2EA5" w:rsidP="00FF2EA5">
            <w:pPr>
              <w:rPr>
                <w:sz w:val="20"/>
                <w:szCs w:val="20"/>
              </w:rPr>
            </w:pPr>
            <w:r w:rsidRPr="00FF2EA5">
              <w:rPr>
                <w:sz w:val="20"/>
                <w:szCs w:val="20"/>
              </w:rPr>
              <w:t>0.070</w:t>
            </w:r>
          </w:p>
        </w:tc>
      </w:tr>
      <w:tr w:rsidR="00FF2EA5" w:rsidRPr="00FF2EA5" w14:paraId="6F23F41D" w14:textId="77777777" w:rsidTr="000F0943">
        <w:tc>
          <w:tcPr>
            <w:tcW w:w="426" w:type="dxa"/>
            <w:vMerge/>
            <w:tcBorders>
              <w:top w:val="single" w:sz="4" w:space="0" w:color="auto"/>
              <w:bottom w:val="single" w:sz="4" w:space="0" w:color="auto"/>
            </w:tcBorders>
          </w:tcPr>
          <w:p w14:paraId="3776B0BF" w14:textId="77777777" w:rsidR="00FF2EA5" w:rsidRPr="00FF2EA5" w:rsidRDefault="00FF2EA5" w:rsidP="00FF2EA5">
            <w:pPr>
              <w:rPr>
                <w:sz w:val="20"/>
                <w:szCs w:val="20"/>
              </w:rPr>
            </w:pPr>
          </w:p>
        </w:tc>
        <w:tc>
          <w:tcPr>
            <w:tcW w:w="1412" w:type="dxa"/>
          </w:tcPr>
          <w:p w14:paraId="5F6766FA" w14:textId="77777777" w:rsidR="00FF2EA5" w:rsidRPr="00FF2EA5" w:rsidRDefault="00FF2EA5" w:rsidP="00FF2EA5">
            <w:pPr>
              <w:rPr>
                <w:sz w:val="20"/>
                <w:szCs w:val="20"/>
              </w:rPr>
            </w:pPr>
          </w:p>
        </w:tc>
        <w:tc>
          <w:tcPr>
            <w:tcW w:w="1276" w:type="dxa"/>
          </w:tcPr>
          <w:p w14:paraId="1CE66BA0" w14:textId="30110CB4" w:rsidR="00FF2EA5" w:rsidRPr="00FF2EA5" w:rsidRDefault="00FF2EA5" w:rsidP="00FF2EA5">
            <w:pPr>
              <w:rPr>
                <w:sz w:val="20"/>
                <w:szCs w:val="20"/>
              </w:rPr>
            </w:pPr>
            <w:r w:rsidRPr="00FF2EA5">
              <w:rPr>
                <w:sz w:val="20"/>
                <w:szCs w:val="20"/>
              </w:rPr>
              <w:t>30 – 60</w:t>
            </w:r>
          </w:p>
        </w:tc>
        <w:tc>
          <w:tcPr>
            <w:tcW w:w="850" w:type="dxa"/>
          </w:tcPr>
          <w:p w14:paraId="4EBB94B1" w14:textId="1399B41D" w:rsidR="00FF2EA5" w:rsidRPr="00FF2EA5" w:rsidRDefault="00FF2EA5" w:rsidP="00FF2EA5">
            <w:pPr>
              <w:rPr>
                <w:sz w:val="20"/>
                <w:szCs w:val="20"/>
              </w:rPr>
            </w:pPr>
            <w:r>
              <w:rPr>
                <w:sz w:val="20"/>
                <w:szCs w:val="20"/>
              </w:rPr>
              <w:t>0</w:t>
            </w:r>
          </w:p>
        </w:tc>
        <w:tc>
          <w:tcPr>
            <w:tcW w:w="993" w:type="dxa"/>
          </w:tcPr>
          <w:p w14:paraId="0D4433A7" w14:textId="0A9F8525" w:rsidR="00FF2EA5" w:rsidRPr="00FF2EA5" w:rsidRDefault="00FF2EA5" w:rsidP="00FF2EA5">
            <w:pPr>
              <w:rPr>
                <w:sz w:val="20"/>
                <w:szCs w:val="20"/>
              </w:rPr>
            </w:pPr>
            <w:r>
              <w:rPr>
                <w:sz w:val="20"/>
                <w:szCs w:val="20"/>
              </w:rPr>
              <w:t>-</w:t>
            </w:r>
          </w:p>
        </w:tc>
        <w:tc>
          <w:tcPr>
            <w:tcW w:w="708" w:type="dxa"/>
          </w:tcPr>
          <w:p w14:paraId="0C7E4FFC" w14:textId="24C3904B" w:rsidR="00FF2EA5" w:rsidRPr="00FF2EA5" w:rsidRDefault="00FF2EA5" w:rsidP="00FF2EA5">
            <w:pPr>
              <w:rPr>
                <w:sz w:val="20"/>
                <w:szCs w:val="20"/>
              </w:rPr>
            </w:pPr>
            <w:r>
              <w:rPr>
                <w:sz w:val="20"/>
                <w:szCs w:val="20"/>
              </w:rPr>
              <w:t>-</w:t>
            </w:r>
          </w:p>
        </w:tc>
        <w:tc>
          <w:tcPr>
            <w:tcW w:w="851" w:type="dxa"/>
          </w:tcPr>
          <w:p w14:paraId="64CF2081" w14:textId="7D835B65" w:rsidR="00FF2EA5" w:rsidRPr="00FF2EA5" w:rsidRDefault="00FF2EA5" w:rsidP="00FF2EA5">
            <w:pPr>
              <w:rPr>
                <w:sz w:val="20"/>
                <w:szCs w:val="20"/>
              </w:rPr>
            </w:pPr>
            <w:r>
              <w:rPr>
                <w:sz w:val="20"/>
                <w:szCs w:val="20"/>
              </w:rPr>
              <w:t>-</w:t>
            </w:r>
          </w:p>
        </w:tc>
        <w:tc>
          <w:tcPr>
            <w:tcW w:w="855" w:type="dxa"/>
          </w:tcPr>
          <w:p w14:paraId="791EEA46" w14:textId="33561CD7" w:rsidR="00FF2EA5" w:rsidRPr="00FF2EA5" w:rsidRDefault="00FF2EA5" w:rsidP="00FF2EA5">
            <w:pPr>
              <w:rPr>
                <w:sz w:val="20"/>
                <w:szCs w:val="20"/>
              </w:rPr>
            </w:pPr>
            <w:r>
              <w:rPr>
                <w:sz w:val="20"/>
                <w:szCs w:val="20"/>
              </w:rPr>
              <w:t>1</w:t>
            </w:r>
          </w:p>
        </w:tc>
        <w:tc>
          <w:tcPr>
            <w:tcW w:w="1973" w:type="dxa"/>
          </w:tcPr>
          <w:p w14:paraId="320E7179" w14:textId="79F1D7D9" w:rsidR="00FF2EA5" w:rsidRPr="00FF2EA5" w:rsidRDefault="00FF2EA5" w:rsidP="00FF2EA5">
            <w:pPr>
              <w:rPr>
                <w:sz w:val="20"/>
                <w:szCs w:val="20"/>
              </w:rPr>
            </w:pPr>
            <w:r w:rsidRPr="00FF2EA5">
              <w:rPr>
                <w:sz w:val="20"/>
                <w:szCs w:val="20"/>
              </w:rPr>
              <w:t>0.035</w:t>
            </w:r>
          </w:p>
        </w:tc>
      </w:tr>
      <w:tr w:rsidR="00FF2EA5" w:rsidRPr="00FF2EA5" w14:paraId="54B1A8B1" w14:textId="77777777" w:rsidTr="000F0943">
        <w:tc>
          <w:tcPr>
            <w:tcW w:w="426" w:type="dxa"/>
            <w:vMerge/>
            <w:tcBorders>
              <w:top w:val="single" w:sz="4" w:space="0" w:color="auto"/>
              <w:bottom w:val="single" w:sz="4" w:space="0" w:color="auto"/>
            </w:tcBorders>
          </w:tcPr>
          <w:p w14:paraId="2811A71C" w14:textId="77777777" w:rsidR="00FF2EA5" w:rsidRPr="00FF2EA5" w:rsidRDefault="00FF2EA5" w:rsidP="00FF2EA5">
            <w:pPr>
              <w:rPr>
                <w:sz w:val="20"/>
                <w:szCs w:val="20"/>
              </w:rPr>
            </w:pPr>
          </w:p>
        </w:tc>
        <w:tc>
          <w:tcPr>
            <w:tcW w:w="1412" w:type="dxa"/>
          </w:tcPr>
          <w:p w14:paraId="48449525" w14:textId="77777777" w:rsidR="00FF2EA5" w:rsidRPr="00FF2EA5" w:rsidRDefault="00FF2EA5" w:rsidP="00FF2EA5">
            <w:pPr>
              <w:rPr>
                <w:sz w:val="20"/>
                <w:szCs w:val="20"/>
              </w:rPr>
            </w:pPr>
          </w:p>
        </w:tc>
        <w:tc>
          <w:tcPr>
            <w:tcW w:w="1276" w:type="dxa"/>
          </w:tcPr>
          <w:p w14:paraId="0A1A7A38" w14:textId="7716CBDF" w:rsidR="00FF2EA5" w:rsidRPr="00FF2EA5" w:rsidRDefault="00FF2EA5" w:rsidP="00FF2EA5">
            <w:pPr>
              <w:rPr>
                <w:sz w:val="20"/>
                <w:szCs w:val="20"/>
              </w:rPr>
            </w:pPr>
            <w:r w:rsidRPr="00FF2EA5">
              <w:rPr>
                <w:sz w:val="20"/>
                <w:szCs w:val="20"/>
              </w:rPr>
              <w:t xml:space="preserve">60 – </w:t>
            </w:r>
            <w:r w:rsidR="000F0943">
              <w:rPr>
                <w:sz w:val="20"/>
                <w:szCs w:val="20"/>
              </w:rPr>
              <w:t>100</w:t>
            </w:r>
          </w:p>
        </w:tc>
        <w:tc>
          <w:tcPr>
            <w:tcW w:w="850" w:type="dxa"/>
          </w:tcPr>
          <w:p w14:paraId="34CF7EA7" w14:textId="099D345B" w:rsidR="00FF2EA5" w:rsidRPr="00FF2EA5" w:rsidRDefault="00FF2EA5" w:rsidP="00FF2EA5">
            <w:pPr>
              <w:rPr>
                <w:sz w:val="20"/>
                <w:szCs w:val="20"/>
              </w:rPr>
            </w:pPr>
            <w:r>
              <w:rPr>
                <w:sz w:val="20"/>
                <w:szCs w:val="20"/>
              </w:rPr>
              <w:t>0</w:t>
            </w:r>
          </w:p>
        </w:tc>
        <w:tc>
          <w:tcPr>
            <w:tcW w:w="993" w:type="dxa"/>
          </w:tcPr>
          <w:p w14:paraId="173A8B03" w14:textId="6EEE4F23" w:rsidR="00FF2EA5" w:rsidRPr="00FF2EA5" w:rsidRDefault="00FF2EA5" w:rsidP="00FF2EA5">
            <w:pPr>
              <w:rPr>
                <w:sz w:val="20"/>
                <w:szCs w:val="20"/>
              </w:rPr>
            </w:pPr>
            <w:r>
              <w:rPr>
                <w:sz w:val="20"/>
                <w:szCs w:val="20"/>
              </w:rPr>
              <w:t>-</w:t>
            </w:r>
          </w:p>
        </w:tc>
        <w:tc>
          <w:tcPr>
            <w:tcW w:w="708" w:type="dxa"/>
          </w:tcPr>
          <w:p w14:paraId="3BF3AA5D" w14:textId="475EE7E0" w:rsidR="00FF2EA5" w:rsidRPr="00FF2EA5" w:rsidRDefault="00FF2EA5" w:rsidP="00FF2EA5">
            <w:pPr>
              <w:rPr>
                <w:sz w:val="20"/>
                <w:szCs w:val="20"/>
              </w:rPr>
            </w:pPr>
            <w:r>
              <w:rPr>
                <w:sz w:val="20"/>
                <w:szCs w:val="20"/>
              </w:rPr>
              <w:t>-</w:t>
            </w:r>
          </w:p>
        </w:tc>
        <w:tc>
          <w:tcPr>
            <w:tcW w:w="851" w:type="dxa"/>
          </w:tcPr>
          <w:p w14:paraId="0DDB7513" w14:textId="1EF26773" w:rsidR="00FF2EA5" w:rsidRPr="00FF2EA5" w:rsidRDefault="00FF2EA5" w:rsidP="00FF2EA5">
            <w:pPr>
              <w:rPr>
                <w:sz w:val="20"/>
                <w:szCs w:val="20"/>
              </w:rPr>
            </w:pPr>
            <w:r>
              <w:rPr>
                <w:sz w:val="20"/>
                <w:szCs w:val="20"/>
              </w:rPr>
              <w:t>-</w:t>
            </w:r>
          </w:p>
        </w:tc>
        <w:tc>
          <w:tcPr>
            <w:tcW w:w="855" w:type="dxa"/>
          </w:tcPr>
          <w:p w14:paraId="372711BA" w14:textId="54776FE8" w:rsidR="00FF2EA5" w:rsidRPr="00FF2EA5" w:rsidRDefault="00FF2EA5" w:rsidP="00FF2EA5">
            <w:pPr>
              <w:rPr>
                <w:sz w:val="20"/>
                <w:szCs w:val="20"/>
              </w:rPr>
            </w:pPr>
            <w:r>
              <w:rPr>
                <w:sz w:val="20"/>
                <w:szCs w:val="20"/>
              </w:rPr>
              <w:t>1</w:t>
            </w:r>
          </w:p>
        </w:tc>
        <w:tc>
          <w:tcPr>
            <w:tcW w:w="1973" w:type="dxa"/>
          </w:tcPr>
          <w:p w14:paraId="70DFCC68" w14:textId="6C859289" w:rsidR="00FF2EA5" w:rsidRPr="00FF2EA5" w:rsidRDefault="00FF2EA5" w:rsidP="00FF2EA5">
            <w:pPr>
              <w:rPr>
                <w:sz w:val="20"/>
                <w:szCs w:val="20"/>
              </w:rPr>
            </w:pPr>
            <w:r w:rsidRPr="00FF2EA5">
              <w:rPr>
                <w:sz w:val="20"/>
                <w:szCs w:val="20"/>
              </w:rPr>
              <w:t>0.021</w:t>
            </w:r>
          </w:p>
        </w:tc>
      </w:tr>
      <w:tr w:rsidR="00FF2EA5" w:rsidRPr="00FF2EA5" w14:paraId="20521AB3" w14:textId="77777777" w:rsidTr="000F0943">
        <w:tc>
          <w:tcPr>
            <w:tcW w:w="426" w:type="dxa"/>
            <w:vMerge/>
            <w:tcBorders>
              <w:top w:val="single" w:sz="4" w:space="0" w:color="auto"/>
              <w:bottom w:val="single" w:sz="4" w:space="0" w:color="auto"/>
            </w:tcBorders>
          </w:tcPr>
          <w:p w14:paraId="3DFA51FC" w14:textId="77777777" w:rsidR="00FF2EA5" w:rsidRPr="00FF2EA5" w:rsidRDefault="00FF2EA5" w:rsidP="00FF2EA5">
            <w:pPr>
              <w:rPr>
                <w:sz w:val="20"/>
                <w:szCs w:val="20"/>
              </w:rPr>
            </w:pPr>
          </w:p>
        </w:tc>
        <w:tc>
          <w:tcPr>
            <w:tcW w:w="1412" w:type="dxa"/>
            <w:tcBorders>
              <w:bottom w:val="single" w:sz="4" w:space="0" w:color="auto"/>
            </w:tcBorders>
          </w:tcPr>
          <w:p w14:paraId="4727FDDF" w14:textId="77777777" w:rsidR="00FF2EA5" w:rsidRPr="00FF2EA5" w:rsidRDefault="00FF2EA5" w:rsidP="00FF2EA5">
            <w:pPr>
              <w:rPr>
                <w:sz w:val="20"/>
                <w:szCs w:val="20"/>
              </w:rPr>
            </w:pPr>
          </w:p>
        </w:tc>
        <w:tc>
          <w:tcPr>
            <w:tcW w:w="1276" w:type="dxa"/>
            <w:tcBorders>
              <w:bottom w:val="single" w:sz="4" w:space="0" w:color="auto"/>
            </w:tcBorders>
          </w:tcPr>
          <w:p w14:paraId="64433F3B" w14:textId="40981B74" w:rsidR="00FF2EA5" w:rsidRPr="00FF2EA5" w:rsidRDefault="000F0943" w:rsidP="00FF2EA5">
            <w:pPr>
              <w:rPr>
                <w:sz w:val="20"/>
                <w:szCs w:val="20"/>
              </w:rPr>
            </w:pPr>
            <w:r>
              <w:rPr>
                <w:sz w:val="20"/>
                <w:szCs w:val="20"/>
              </w:rPr>
              <w:t>100</w:t>
            </w:r>
            <w:r w:rsidR="00FF2EA5" w:rsidRPr="00FF2EA5">
              <w:rPr>
                <w:sz w:val="20"/>
                <w:szCs w:val="20"/>
              </w:rPr>
              <w:t xml:space="preserve"> – 200 </w:t>
            </w:r>
          </w:p>
        </w:tc>
        <w:tc>
          <w:tcPr>
            <w:tcW w:w="850" w:type="dxa"/>
            <w:tcBorders>
              <w:bottom w:val="single" w:sz="4" w:space="0" w:color="auto"/>
            </w:tcBorders>
          </w:tcPr>
          <w:p w14:paraId="02DDB7DE" w14:textId="050CFBEA" w:rsidR="00FF2EA5" w:rsidRPr="00FF2EA5" w:rsidRDefault="00FF2EA5" w:rsidP="00FF2EA5">
            <w:pPr>
              <w:rPr>
                <w:sz w:val="20"/>
                <w:szCs w:val="20"/>
              </w:rPr>
            </w:pPr>
            <w:r>
              <w:rPr>
                <w:sz w:val="20"/>
                <w:szCs w:val="20"/>
              </w:rPr>
              <w:t>0</w:t>
            </w:r>
          </w:p>
        </w:tc>
        <w:tc>
          <w:tcPr>
            <w:tcW w:w="993" w:type="dxa"/>
            <w:tcBorders>
              <w:bottom w:val="single" w:sz="4" w:space="0" w:color="auto"/>
            </w:tcBorders>
          </w:tcPr>
          <w:p w14:paraId="0EE375AD" w14:textId="5E28F14F" w:rsidR="00FF2EA5" w:rsidRPr="00FF2EA5" w:rsidRDefault="00FF2EA5" w:rsidP="00FF2EA5">
            <w:pPr>
              <w:rPr>
                <w:sz w:val="20"/>
                <w:szCs w:val="20"/>
              </w:rPr>
            </w:pPr>
            <w:r>
              <w:rPr>
                <w:sz w:val="20"/>
                <w:szCs w:val="20"/>
              </w:rPr>
              <w:t>-</w:t>
            </w:r>
          </w:p>
        </w:tc>
        <w:tc>
          <w:tcPr>
            <w:tcW w:w="708" w:type="dxa"/>
            <w:tcBorders>
              <w:bottom w:val="single" w:sz="4" w:space="0" w:color="auto"/>
            </w:tcBorders>
          </w:tcPr>
          <w:p w14:paraId="47261FE7" w14:textId="63BE5178" w:rsidR="00FF2EA5" w:rsidRPr="00FF2EA5" w:rsidRDefault="00FF2EA5" w:rsidP="00FF2EA5">
            <w:pPr>
              <w:rPr>
                <w:sz w:val="20"/>
                <w:szCs w:val="20"/>
              </w:rPr>
            </w:pPr>
            <w:r>
              <w:rPr>
                <w:sz w:val="20"/>
                <w:szCs w:val="20"/>
              </w:rPr>
              <w:t>-</w:t>
            </w:r>
          </w:p>
        </w:tc>
        <w:tc>
          <w:tcPr>
            <w:tcW w:w="851" w:type="dxa"/>
            <w:tcBorders>
              <w:bottom w:val="single" w:sz="4" w:space="0" w:color="auto"/>
            </w:tcBorders>
          </w:tcPr>
          <w:p w14:paraId="1CA2B849" w14:textId="17484668" w:rsidR="00FF2EA5" w:rsidRPr="00FF2EA5" w:rsidRDefault="00FF2EA5" w:rsidP="00FF2EA5">
            <w:pPr>
              <w:rPr>
                <w:sz w:val="20"/>
                <w:szCs w:val="20"/>
              </w:rPr>
            </w:pPr>
            <w:r>
              <w:rPr>
                <w:sz w:val="20"/>
                <w:szCs w:val="20"/>
              </w:rPr>
              <w:t>-</w:t>
            </w:r>
          </w:p>
        </w:tc>
        <w:tc>
          <w:tcPr>
            <w:tcW w:w="855" w:type="dxa"/>
            <w:tcBorders>
              <w:bottom w:val="single" w:sz="4" w:space="0" w:color="auto"/>
            </w:tcBorders>
          </w:tcPr>
          <w:p w14:paraId="29849A6B" w14:textId="4AC1C724" w:rsidR="00FF2EA5" w:rsidRPr="00FF2EA5" w:rsidRDefault="00FF2EA5" w:rsidP="00FF2EA5">
            <w:pPr>
              <w:rPr>
                <w:sz w:val="20"/>
                <w:szCs w:val="20"/>
              </w:rPr>
            </w:pPr>
            <w:r>
              <w:rPr>
                <w:sz w:val="20"/>
                <w:szCs w:val="20"/>
              </w:rPr>
              <w:t>1</w:t>
            </w:r>
          </w:p>
        </w:tc>
        <w:tc>
          <w:tcPr>
            <w:tcW w:w="1973" w:type="dxa"/>
            <w:tcBorders>
              <w:bottom w:val="single" w:sz="4" w:space="0" w:color="auto"/>
            </w:tcBorders>
          </w:tcPr>
          <w:p w14:paraId="5F24C2CD" w14:textId="206ED5C9" w:rsidR="00FF2EA5" w:rsidRPr="00FF2EA5" w:rsidRDefault="00FF2EA5" w:rsidP="00FF2EA5">
            <w:pPr>
              <w:rPr>
                <w:sz w:val="20"/>
                <w:szCs w:val="20"/>
              </w:rPr>
            </w:pPr>
            <w:r w:rsidRPr="00FF2EA5">
              <w:rPr>
                <w:sz w:val="20"/>
                <w:szCs w:val="20"/>
              </w:rPr>
              <w:t>0</w:t>
            </w:r>
          </w:p>
        </w:tc>
      </w:tr>
      <w:tr w:rsidR="000F0943" w:rsidRPr="00FF2EA5" w14:paraId="2B8FC57E" w14:textId="77777777" w:rsidTr="000F0943">
        <w:tc>
          <w:tcPr>
            <w:tcW w:w="9344" w:type="dxa"/>
            <w:gridSpan w:val="9"/>
            <w:tcBorders>
              <w:top w:val="single" w:sz="4" w:space="0" w:color="auto"/>
              <w:bottom w:val="single" w:sz="4" w:space="0" w:color="auto"/>
            </w:tcBorders>
          </w:tcPr>
          <w:p w14:paraId="5D30934C" w14:textId="52C8F7E0" w:rsidR="000F0943" w:rsidRPr="00FF2EA5" w:rsidRDefault="000F0943" w:rsidP="00FF2EA5">
            <w:pPr>
              <w:rPr>
                <w:sz w:val="20"/>
                <w:szCs w:val="20"/>
              </w:rPr>
            </w:pPr>
            <w:r>
              <w:rPr>
                <w:sz w:val="20"/>
                <w:szCs w:val="20"/>
              </w:rPr>
              <w:t>*For two-site kinetic models, the parameter</w:t>
            </w:r>
            <m:oMath>
              <m:r>
                <w:rPr>
                  <w:rFonts w:ascii="Cambria Math" w:hAnsi="Cambria Math"/>
                  <w:sz w:val="20"/>
                  <w:szCs w:val="20"/>
                </w:rPr>
                <m:t xml:space="preserve"> α</m:t>
              </m:r>
            </m:oMath>
            <w:r>
              <w:rPr>
                <w:sz w:val="20"/>
                <w:szCs w:val="20"/>
              </w:rPr>
              <w:t xml:space="preserve"> and </w:t>
            </w:r>
            <m:oMath>
              <m:r>
                <w:rPr>
                  <w:rFonts w:ascii="Cambria Math" w:hAnsi="Cambria Math"/>
                  <w:sz w:val="20"/>
                  <w:szCs w:val="20"/>
                </w:rPr>
                <m:t>f</m:t>
              </m:r>
            </m:oMath>
            <w:r>
              <w:rPr>
                <w:sz w:val="20"/>
                <w:szCs w:val="20"/>
              </w:rPr>
              <w:t xml:space="preserve"> where set to 100 d</w:t>
            </w:r>
            <w:r w:rsidRPr="000F0943">
              <w:rPr>
                <w:sz w:val="20"/>
                <w:szCs w:val="20"/>
                <w:vertAlign w:val="superscript"/>
              </w:rPr>
              <w:t>-1</w:t>
            </w:r>
            <w:r>
              <w:rPr>
                <w:sz w:val="20"/>
                <w:szCs w:val="20"/>
              </w:rPr>
              <w:t xml:space="preserve"> and 0.999, respectively for lower soil materials, however, since no sorption (</w:t>
            </w:r>
            <w:proofErr w:type="spellStart"/>
            <w:r>
              <w:rPr>
                <w:sz w:val="20"/>
                <w:szCs w:val="20"/>
              </w:rPr>
              <w:t>K</w:t>
            </w:r>
            <w:r w:rsidRPr="000F0943">
              <w:rPr>
                <w:sz w:val="20"/>
                <w:szCs w:val="20"/>
                <w:vertAlign w:val="subscript"/>
              </w:rPr>
              <w:t>d</w:t>
            </w:r>
            <w:proofErr w:type="spellEnd"/>
            <w:r>
              <w:rPr>
                <w:sz w:val="20"/>
                <w:szCs w:val="20"/>
              </w:rPr>
              <w:t xml:space="preserve"> = 0 L kg</w:t>
            </w:r>
            <w:r w:rsidRPr="000F0943">
              <w:rPr>
                <w:sz w:val="20"/>
                <w:szCs w:val="20"/>
                <w:vertAlign w:val="superscript"/>
              </w:rPr>
              <w:t>-1</w:t>
            </w:r>
            <w:r>
              <w:rPr>
                <w:sz w:val="20"/>
                <w:szCs w:val="20"/>
              </w:rPr>
              <w:t>) in considered in theses soil material, it has no effect anyways.</w:t>
            </w:r>
          </w:p>
        </w:tc>
      </w:tr>
    </w:tbl>
    <w:p w14:paraId="79F4F4D2" w14:textId="1E801CFD" w:rsidR="008674C7" w:rsidRDefault="008674C7" w:rsidP="008674C7">
      <w:pPr>
        <w:pStyle w:val="berschrift1"/>
      </w:pPr>
      <w:r>
        <w:t>SI for Results &amp; Discussion section</w:t>
      </w:r>
    </w:p>
    <w:p w14:paraId="33E4C62A" w14:textId="22EC8FCA" w:rsidR="00261BC1" w:rsidRPr="00261BC1" w:rsidRDefault="00162D09" w:rsidP="00261BC1">
      <w:pPr>
        <w:pStyle w:val="berschrift2"/>
      </w:pPr>
      <w:r>
        <w:t xml:space="preserve">1. </w:t>
      </w:r>
      <w:r w:rsidR="00261BC1">
        <w:t xml:space="preserve">Discussion of DCF experimental uncertainties and comparison of </w:t>
      </w:r>
      <w:r>
        <w:t>sorption kinetics</w:t>
      </w:r>
      <w:r w:rsidR="00261BC1">
        <w:t xml:space="preserve"> with literature</w:t>
      </w:r>
    </w:p>
    <w:p w14:paraId="406BD8DE" w14:textId="77777777" w:rsidR="00162D09" w:rsidRDefault="00261BC1" w:rsidP="00261BC1">
      <w:r w:rsidRPr="00261BC1">
        <w:t>For DCF</w:t>
      </w:r>
      <w:r>
        <w:t>,</w:t>
      </w:r>
      <w:r w:rsidRPr="00261BC1">
        <w:t xml:space="preserve"> the modeling revealed considerable uncertainty in the estimated sorption kinetics, primarily due to inconsistencies between the isotherm and kinetic batch experiments. The linear sorption isotherm yielded a </w:t>
      </w:r>
      <w:proofErr w:type="spellStart"/>
      <w:r w:rsidRPr="00261BC1">
        <w:t>K</w:t>
      </w:r>
      <w:r w:rsidRPr="00261BC1">
        <w:rPr>
          <w:vertAlign w:val="subscript"/>
        </w:rPr>
        <w:t>d</w:t>
      </w:r>
      <w:proofErr w:type="spellEnd"/>
      <w:r w:rsidRPr="00261BC1">
        <w:t xml:space="preserve"> of 2.27 L kg</w:t>
      </w:r>
      <w:r w:rsidRPr="00261BC1">
        <w:rPr>
          <w:vertAlign w:val="superscript"/>
        </w:rPr>
        <w:t>-1</w:t>
      </w:r>
      <w:r w:rsidRPr="00261BC1">
        <w:t>, suggesting moderate sorption strength. However, the concentration observed in the abiotic kinetic experiment after 48 hours was roughly 17 µg L</w:t>
      </w:r>
      <w:r w:rsidRPr="00261BC1">
        <w:rPr>
          <w:vertAlign w:val="superscript"/>
        </w:rPr>
        <w:t>-1</w:t>
      </w:r>
      <w:r w:rsidRPr="00261BC1">
        <w:t>, which is notably higher than the ~12 µg L</w:t>
      </w:r>
      <w:r w:rsidRPr="00261BC1">
        <w:rPr>
          <w:vertAlign w:val="superscript"/>
        </w:rPr>
        <w:t>-1</w:t>
      </w:r>
      <w:r w:rsidRPr="00261BC1">
        <w:t xml:space="preserve"> expected if equilibrium were achieved based on the isotherm-</w:t>
      </w:r>
      <w:r w:rsidRPr="00261BC1">
        <w:lastRenderedPageBreak/>
        <w:t xml:space="preserve">derived </w:t>
      </w:r>
      <w:proofErr w:type="spellStart"/>
      <w:r w:rsidRPr="00261BC1">
        <w:t>K</w:t>
      </w:r>
      <w:r w:rsidRPr="00261BC1">
        <w:rPr>
          <w:vertAlign w:val="subscript"/>
        </w:rPr>
        <w:t>d</w:t>
      </w:r>
      <w:proofErr w:type="spellEnd"/>
      <w:r w:rsidRPr="00261BC1">
        <w:t xml:space="preserve"> (see “EQ Henry*” in Figure 2).</w:t>
      </w:r>
      <w:r>
        <w:t xml:space="preserve"> </w:t>
      </w:r>
      <w:bookmarkStart w:id="8" w:name="_Hlk198993862"/>
      <w:r>
        <w:t xml:space="preserve">Thus, the </w:t>
      </w:r>
      <w:r w:rsidRPr="00261BC1">
        <w:t xml:space="preserve">grey dashed-dotted line in sorption kinetics sub-plots of Figure 2 </w:t>
      </w:r>
      <w:r>
        <w:t xml:space="preserve">labeled </w:t>
      </w:r>
      <w:r w:rsidRPr="00261BC1">
        <w:t>“EQ Henry*”</w:t>
      </w:r>
      <w:r>
        <w:t xml:space="preserve"> represents</w:t>
      </w:r>
      <w:r w:rsidRPr="00261BC1">
        <w:t xml:space="preserve"> an apparent equilibrium model </w:t>
      </w:r>
      <w:r>
        <w:t>with</w:t>
      </w:r>
      <w:r w:rsidRPr="00261BC1">
        <w:t xml:space="preserve"> only instantaneous sorption, calculated by the linear </w:t>
      </w:r>
      <w:proofErr w:type="spellStart"/>
      <w:r w:rsidRPr="00261BC1">
        <w:t>K</w:t>
      </w:r>
      <w:r w:rsidRPr="00261BC1">
        <w:rPr>
          <w:vertAlign w:val="subscript"/>
        </w:rPr>
        <w:t>d</w:t>
      </w:r>
      <w:proofErr w:type="spellEnd"/>
      <w:r w:rsidRPr="00261BC1">
        <w:t xml:space="preserve"> obtained in isotherm experiment</w:t>
      </w:r>
      <w:bookmarkEnd w:id="8"/>
      <w:r>
        <w:t xml:space="preserve">. </w:t>
      </w:r>
      <w:r w:rsidRPr="00261BC1">
        <w:t xml:space="preserve">This line indicates whether the sorption equilibrium between the isotherm and sorption kinetics experiment is coherent. This mismatch implies that either equilibrium was not reached within 48 hours in the kinetic setup or the sorption behavior differed between the experiments. Accordingly, the fitted flexible two-site kinetic model for DCF yielded a slow sorption rate constant for the kinetic limited S2-sites (α = 0.0045 hours⁻¹), which does probably not reflect the real sorption dynamics. </w:t>
      </w:r>
    </w:p>
    <w:p w14:paraId="02680E75" w14:textId="78F16349" w:rsidR="00261BC1" w:rsidRPr="00261BC1" w:rsidRDefault="00261BC1" w:rsidP="00162D09">
      <w:pPr>
        <w:pStyle w:val="AbsatzEinzug"/>
      </w:pPr>
      <w:r w:rsidRPr="00261BC1">
        <w:t xml:space="preserve">Notably, the </w:t>
      </w:r>
      <w:proofErr w:type="spellStart"/>
      <w:r w:rsidRPr="00261BC1">
        <w:t>K</w:t>
      </w:r>
      <w:r w:rsidRPr="00261BC1">
        <w:rPr>
          <w:vertAlign w:val="subscript"/>
        </w:rPr>
        <w:t>d</w:t>
      </w:r>
      <w:proofErr w:type="spellEnd"/>
      <w:r w:rsidRPr="00261BC1">
        <w:t xml:space="preserve"> value obtained in this study aligns well with previous isotherm experiments conducted on the same soil (Thalmann et al., 2025</w:t>
      </w:r>
      <w:r w:rsidR="002C063D">
        <w:t>a</w:t>
      </w:r>
      <w:r w:rsidRPr="00261BC1">
        <w:t xml:space="preserve">), suggesting that the 48-hour equilibration time in the isotherm batch was likely sufficient. Thus, sorption appears unrealistic slow, as also indicated by other sorption studies of DCF in which equilibrium was reached within 24 hours (e.g., </w:t>
      </w:r>
      <w:proofErr w:type="spellStart"/>
      <w:r w:rsidRPr="00261BC1">
        <w:t>Prakathi</w:t>
      </w:r>
      <w:proofErr w:type="spellEnd"/>
      <w:r w:rsidRPr="00261BC1">
        <w:t xml:space="preserve"> et al. 2020; </w:t>
      </w:r>
      <w:proofErr w:type="spellStart"/>
      <w:r w:rsidRPr="00261BC1">
        <w:t>Revitt</w:t>
      </w:r>
      <w:proofErr w:type="spellEnd"/>
      <w:r w:rsidRPr="00261BC1">
        <w:t xml:space="preserve"> et al., 20</w:t>
      </w:r>
      <w:r w:rsidR="002C063D">
        <w:t>1</w:t>
      </w:r>
      <w:r w:rsidRPr="00261BC1">
        <w:t xml:space="preserve">5). Since pH and EC values were similar between both experiments at 48 hours (see </w:t>
      </w:r>
      <w:r>
        <w:t>S</w:t>
      </w:r>
      <w:r w:rsidRPr="00261BC1">
        <w:t>ection S1.2), these cannot account for the observed discrepancy. A key source for this mismatch may be the initial concentration (</w:t>
      </w:r>
      <w:proofErr w:type="spellStart"/>
      <w:r w:rsidRPr="00261BC1">
        <w:t>Cini</w:t>
      </w:r>
      <w:proofErr w:type="spellEnd"/>
      <w:r w:rsidRPr="00261BC1">
        <w:t>) used for the kinetic modeling. Due to analytical issues in the abiotic batch, this value was not directly measured and was instead inferred from control samples (indicated as “</w:t>
      </w:r>
      <w:proofErr w:type="spellStart"/>
      <w:r w:rsidRPr="00261BC1">
        <w:t>Cini</w:t>
      </w:r>
      <w:proofErr w:type="spellEnd"/>
      <w:r w:rsidRPr="00261BC1">
        <w:t xml:space="preserve"> of DCF*” in Figure 2), potentially introducing systematic error into the model fitting. Summarizing, it remains unclear whether the observed sorption discrepancy for DCF results from (i) incomplete equilibration in the kinetic batch, (ii) genuinely slow sorption to kinetic sites, or (iii) underestimation of </w:t>
      </w:r>
      <w:proofErr w:type="spellStart"/>
      <w:r w:rsidRPr="00261BC1">
        <w:t>Cini</w:t>
      </w:r>
      <w:proofErr w:type="spellEnd"/>
      <w:r w:rsidRPr="00261BC1">
        <w:t xml:space="preserve"> in the abiotic batch. Despite these uncertainties, the fitted slow kinetic sorption for DCF was retained and later used as an extreme-case scenario in subsequent field-scale simulations.</w:t>
      </w:r>
    </w:p>
    <w:p w14:paraId="2589C153" w14:textId="5FC3B618" w:rsidR="00A44ED4" w:rsidRDefault="00261BC1" w:rsidP="00162D09">
      <w:pPr>
        <w:pStyle w:val="berschrift2"/>
        <w:numPr>
          <w:ilvl w:val="0"/>
          <w:numId w:val="48"/>
        </w:numPr>
      </w:pPr>
      <w:r>
        <w:t xml:space="preserve">2. </w:t>
      </w:r>
      <w:r w:rsidR="00A44ED4">
        <w:t>Non-reactive OMP</w:t>
      </w:r>
    </w:p>
    <w:p w14:paraId="56E8D8A0" w14:textId="77777777" w:rsidR="008674C7" w:rsidRDefault="008674C7" w:rsidP="008674C7">
      <w:r>
        <w:t>DZA, TFMSA, and PRI exhibited no or not quantifiably low reaction behavior in all experiments.</w:t>
      </w:r>
      <w:r w:rsidRPr="00771748">
        <w:t xml:space="preserve"> </w:t>
      </w:r>
      <w:r>
        <w:t>In the isotherm experiments, these OMP showed no measurable sorption to soil, with distribution coefficients (</w:t>
      </w:r>
      <w:proofErr w:type="spellStart"/>
      <w:r>
        <w:t>K</w:t>
      </w:r>
      <w:r w:rsidRPr="0004220D">
        <w:rPr>
          <w:vertAlign w:val="subscript"/>
        </w:rPr>
        <w:t>d</w:t>
      </w:r>
      <w:proofErr w:type="spellEnd"/>
      <w:r>
        <w:t>) consistently below 0.2 L kg⁻¹. This threshold represents the minimum quantifiable sorption, considering a 10% relative analytical error and the applied soil-to-solution ratio of 1:2.</w:t>
      </w:r>
    </w:p>
    <w:p w14:paraId="3DCB50D6" w14:textId="607AABEF" w:rsidR="008674C7" w:rsidRDefault="008674C7" w:rsidP="008674C7">
      <w:pPr>
        <w:pStyle w:val="AbsatzEinzug"/>
      </w:pPr>
      <w:r>
        <w:t>In the kinetic experiments, the mass recovery of DZA and TFMSA remained nearly identical to the initial mass (m₀) throughout the entire experimental duration (~27 days, including both OMP spikes) and aligned with control samples, as shown in Figure S1. These findings indicate that under the given conditions, DZA and TFMSA were essentially non-reactive in the tested soil. In isotherm experiments with the same topsoil, DZA showed neglectable sorption under various solution properties (Thalmann et al., 2025a). Moreover,</w:t>
      </w:r>
      <w:r w:rsidRPr="000134F8">
        <w:t xml:space="preserve"> </w:t>
      </w:r>
      <w:r>
        <w:t xml:space="preserve">DZA and TFMSA displayed conservative, tracer-like transport in a three-year lysimeter study from the same location and irrigated with RW from the same WWTP (Thalmann et al., 2025b). Furthermore, other lab-scale column experiments </w:t>
      </w:r>
      <w:r>
        <w:lastRenderedPageBreak/>
        <w:t>(</w:t>
      </w:r>
      <w:proofErr w:type="spellStart"/>
      <w:r>
        <w:t>Bertelkamp</w:t>
      </w:r>
      <w:proofErr w:type="spellEnd"/>
      <w:r>
        <w:t xml:space="preserve">, 2014; Zeeshan et al., 2023) and field studies (Ternes et al., 2007) have reported high persistence and mobility of DZA in </w:t>
      </w:r>
      <w:r w:rsidR="0021087D">
        <w:t>sediments</w:t>
      </w:r>
      <w:r>
        <w:t xml:space="preserve">. For TFMSA data on the environmental fate in soil is generally scares. </w:t>
      </w:r>
    </w:p>
    <w:p w14:paraId="79C45727" w14:textId="30D42208" w:rsidR="008674C7" w:rsidRPr="008674C7" w:rsidRDefault="008674C7" w:rsidP="00162D09">
      <w:pPr>
        <w:pStyle w:val="AbsatzEinzug"/>
      </w:pPr>
      <w:r>
        <w:t xml:space="preserve">For PRI, a slight concentration decrease was observed following the first spike event in the main samples but was absent in control samples, suggesting a minimal sorption affinity (Figure 1). This is consistent with its apparent </w:t>
      </w:r>
      <w:proofErr w:type="spellStart"/>
      <w:r>
        <w:t>K</w:t>
      </w:r>
      <w:r w:rsidRPr="00771748">
        <w:rPr>
          <w:vertAlign w:val="subscript"/>
        </w:rPr>
        <w:t>d</w:t>
      </w:r>
      <w:proofErr w:type="spellEnd"/>
      <w:r>
        <w:t xml:space="preserve"> value (0.19 L kg</w:t>
      </w:r>
      <w:r w:rsidRPr="00771748">
        <w:rPr>
          <w:vertAlign w:val="superscript"/>
        </w:rPr>
        <w:t>-1</w:t>
      </w:r>
      <w:r>
        <w:t xml:space="preserve">), which falls just below the quantification threshold. Thus, a small fraction of PRI may have been sorbed to the soil, as similarly reported in the previously mentioned lysimeter studies in which PRI was retarded to some degree (Thalmann et al., 2025b). A negligible retardation of PRI was also observed in saturated column experiments conducted with river sediments (0.23 % </w:t>
      </w:r>
      <w:proofErr w:type="spellStart"/>
      <w:r>
        <w:t>C</w:t>
      </w:r>
      <w:r w:rsidRPr="00771748">
        <w:rPr>
          <w:vertAlign w:val="subscript"/>
        </w:rPr>
        <w:t>org</w:t>
      </w:r>
      <w:proofErr w:type="spellEnd"/>
      <w:r>
        <w:t>) across various pH conditions (Sch</w:t>
      </w:r>
      <w:r w:rsidR="002C063D">
        <w:t>a</w:t>
      </w:r>
      <w:r>
        <w:t>ffer et al., 2012). Additionally, PRI biodegradation was found to be insignificant in sandy soils (Yu et al., 2009), further supporting its persistence in soil environments</w:t>
      </w:r>
    </w:p>
    <w:p w14:paraId="33BFD9F1" w14:textId="77777777" w:rsidR="00FF2EA5" w:rsidRDefault="00A44ED4" w:rsidP="00FF2EA5">
      <w:pPr>
        <w:keepNext/>
      </w:pPr>
      <w:r>
        <w:rPr>
          <w:noProof/>
        </w:rPr>
        <w:drawing>
          <wp:inline distT="0" distB="0" distL="0" distR="0" wp14:anchorId="126A1798" wp14:editId="176EE0CC">
            <wp:extent cx="5897880" cy="5442645"/>
            <wp:effectExtent l="0" t="0" r="762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03815" cy="5448122"/>
                    </a:xfrm>
                    <a:prstGeom prst="rect">
                      <a:avLst/>
                    </a:prstGeom>
                  </pic:spPr>
                </pic:pic>
              </a:graphicData>
            </a:graphic>
          </wp:inline>
        </w:drawing>
      </w:r>
    </w:p>
    <w:p w14:paraId="3912AE96" w14:textId="186CE200" w:rsidR="00720EBD" w:rsidRDefault="00FF2EA5" w:rsidP="008674C7">
      <w:pPr>
        <w:pStyle w:val="Beschriftung"/>
      </w:pPr>
      <w:r>
        <w:t>Figure S</w:t>
      </w:r>
      <w:r w:rsidR="00C64A6C">
        <w:fldChar w:fldCharType="begin"/>
      </w:r>
      <w:r w:rsidR="00C64A6C">
        <w:instrText xml:space="preserve"> STYLEREF 1 \s </w:instrText>
      </w:r>
      <w:r w:rsidR="00C64A6C">
        <w:fldChar w:fldCharType="separate"/>
      </w:r>
      <w:r w:rsidR="00C64A6C">
        <w:rPr>
          <w:noProof/>
        </w:rPr>
        <w:t>3</w:t>
      </w:r>
      <w:r w:rsidR="00C64A6C">
        <w:fldChar w:fldCharType="end"/>
      </w:r>
      <w:r w:rsidR="00C64A6C">
        <w:t>.</w:t>
      </w:r>
      <w:r w:rsidR="00C64A6C">
        <w:fldChar w:fldCharType="begin"/>
      </w:r>
      <w:r w:rsidR="00C64A6C">
        <w:instrText xml:space="preserve"> SEQ Figure \* ARABIC \s 1 </w:instrText>
      </w:r>
      <w:r w:rsidR="00C64A6C">
        <w:fldChar w:fldCharType="separate"/>
      </w:r>
      <w:r w:rsidR="00C64A6C">
        <w:rPr>
          <w:noProof/>
        </w:rPr>
        <w:t>1</w:t>
      </w:r>
      <w:r w:rsidR="00C64A6C">
        <w:fldChar w:fldCharType="end"/>
      </w:r>
      <w:r>
        <w:t>: Relative mass (m m</w:t>
      </w:r>
      <w:r w:rsidRPr="00FF2EA5">
        <w:rPr>
          <w:vertAlign w:val="subscript"/>
        </w:rPr>
        <w:t>0</w:t>
      </w:r>
      <w:r w:rsidRPr="00FF2EA5">
        <w:rPr>
          <w:vertAlign w:val="superscript"/>
        </w:rPr>
        <w:t>-1</w:t>
      </w:r>
      <w:r>
        <w:t>) of DZA, PRI, and TFMSA in kinetic experiments under both abiotic (0.2 g L</w:t>
      </w:r>
      <w:r w:rsidRPr="00FF2EA5">
        <w:rPr>
          <w:vertAlign w:val="superscript"/>
        </w:rPr>
        <w:t>-1</w:t>
      </w:r>
      <w:r>
        <w:t xml:space="preserve"> NaN</w:t>
      </w:r>
      <w:r w:rsidRPr="00FF2EA5">
        <w:rPr>
          <w:vertAlign w:val="subscript"/>
        </w:rPr>
        <w:t>3</w:t>
      </w:r>
      <w:r>
        <w:t>) and biotic conditions. For TFMSA, only results following the second spike were evaluated.</w:t>
      </w:r>
    </w:p>
    <w:p w14:paraId="10A6203C" w14:textId="4D9E3DA8" w:rsidR="002C063D" w:rsidRDefault="002C063D" w:rsidP="002C063D">
      <w:pPr>
        <w:pStyle w:val="berschrift1"/>
      </w:pPr>
      <w:r w:rsidRPr="002C063D">
        <w:lastRenderedPageBreak/>
        <w:t>References</w:t>
      </w:r>
    </w:p>
    <w:p w14:paraId="13895E73" w14:textId="77777777" w:rsidR="002C063D" w:rsidRPr="002C063D" w:rsidRDefault="002C063D" w:rsidP="002C063D">
      <w:pPr>
        <w:pStyle w:val="References"/>
        <w:rPr>
          <w:sz w:val="24"/>
          <w:szCs w:val="24"/>
        </w:rPr>
      </w:pPr>
      <w:r>
        <w:fldChar w:fldCharType="begin"/>
      </w:r>
      <w:r w:rsidRPr="002C063D">
        <w:instrText xml:space="preserve"> BIBLIOGRAPHY  \l 1031 </w:instrText>
      </w:r>
      <w:r>
        <w:fldChar w:fldCharType="separate"/>
      </w:r>
      <w:r w:rsidRPr="002C063D">
        <w:t xml:space="preserve">Bertelkamp, C., Reungoat, J., Cornelissen, E. R., Singhal, N., Reynisson, J., Cabo, A. J., . . . Verliefde, A. R. (April 2014). Sorption and biodegradation of organic micropollutants during river bank filtration: A laboratory column study. </w:t>
      </w:r>
      <w:r w:rsidRPr="002C063D">
        <w:rPr>
          <w:i/>
          <w:iCs/>
        </w:rPr>
        <w:t>Water Research, 52</w:t>
      </w:r>
      <w:r w:rsidRPr="002C063D">
        <w:t>, 231–241. doi:10.1016/j.watres.2013.10.068</w:t>
      </w:r>
    </w:p>
    <w:p w14:paraId="17F91D46" w14:textId="77777777" w:rsidR="002C063D" w:rsidRPr="002C063D" w:rsidRDefault="002C063D" w:rsidP="002C063D">
      <w:pPr>
        <w:pStyle w:val="References"/>
      </w:pPr>
      <w:r w:rsidRPr="002C063D">
        <w:t xml:space="preserve">Campan, P., Samouelian, A., &amp; Voltz, M. (2023). Evaluation of temperature corrections for pesticide half-lives in tropical and temperate soils. </w:t>
      </w:r>
      <w:r w:rsidRPr="002C063D">
        <w:rPr>
          <w:i/>
          <w:iCs/>
        </w:rPr>
        <w:t>Environmental Science and Pollution Research, 30</w:t>
      </w:r>
      <w:r w:rsidRPr="002C063D">
        <w:t>, 21468–21480. doi:10.1007/s11356-022-23566-9</w:t>
      </w:r>
    </w:p>
    <w:p w14:paraId="4AE4C272" w14:textId="54DC2A90" w:rsidR="002C063D" w:rsidRDefault="002C063D" w:rsidP="002C063D">
      <w:pPr>
        <w:pStyle w:val="References"/>
      </w:pPr>
      <w:r w:rsidRPr="002C063D">
        <w:t xml:space="preserve">Chefetz, B., Stimler, K., Shechter, M., &amp; Drori, Y. (2006). Interactions of sodium azide with triazine herbicides: Effect on sorption to soils. </w:t>
      </w:r>
      <w:r w:rsidRPr="002C063D">
        <w:rPr>
          <w:i/>
          <w:iCs/>
        </w:rPr>
        <w:t>Chemosphere, 65</w:t>
      </w:r>
      <w:r w:rsidRPr="002C063D">
        <w:t>, 352–357. doi:10.1016/j.chemosphere.2006.03.006</w:t>
      </w:r>
    </w:p>
    <w:p w14:paraId="1D59B0FA" w14:textId="3F297FE0" w:rsidR="002C063D" w:rsidRPr="002C063D" w:rsidRDefault="002C063D" w:rsidP="002C063D">
      <w:pPr>
        <w:pStyle w:val="References"/>
      </w:pPr>
      <w:r w:rsidRPr="002C063D">
        <w:t>Feddes, R. A. (1982). Simulation of field water use and crop yield. In F. W. T. Penning de Vries, &amp; H. H. van Laar (Eds.), Simulation of plant growth and crop production (pp. 194-209). (Simulation monographs). Pudoc. https://edepot.wur.nl/172222</w:t>
      </w:r>
    </w:p>
    <w:p w14:paraId="45047C36" w14:textId="77777777" w:rsidR="002C063D" w:rsidRPr="002C063D" w:rsidRDefault="002C063D" w:rsidP="002C063D">
      <w:pPr>
        <w:pStyle w:val="References"/>
      </w:pPr>
      <w:r w:rsidRPr="002C063D">
        <w:t xml:space="preserve">Feifel, M., Durner, W., Hohenbrink, T. L., &amp; Peters, A. (December 2024). Effects of improved water retention by increased soil organic matter on the water balance of arable soils: A numerical analysis. </w:t>
      </w:r>
      <w:r w:rsidRPr="002C063D">
        <w:rPr>
          <w:i/>
          <w:iCs/>
        </w:rPr>
        <w:t>Vadose Zone Journal, 23</w:t>
      </w:r>
      <w:r w:rsidRPr="002C063D">
        <w:t>. doi:10.1002/vzj2.20302</w:t>
      </w:r>
    </w:p>
    <w:p w14:paraId="581DF391" w14:textId="752C0528" w:rsidR="002C063D" w:rsidRDefault="002C063D" w:rsidP="002C063D">
      <w:pPr>
        <w:pStyle w:val="References"/>
        <w:rPr>
          <w:lang w:val="de-DE"/>
        </w:rPr>
      </w:pPr>
      <w:r w:rsidRPr="002C063D">
        <w:t xml:space="preserve">Flores-Céspedes, F., Fernández-Pérez, M., Villafranca-Sánchez, M., &amp; González-Pradas, E. (August 2006). Cosorption study of organic pollutants and dissolved organic matter in a soil. </w:t>
      </w:r>
      <w:r>
        <w:rPr>
          <w:i/>
          <w:iCs/>
          <w:lang w:val="de-DE"/>
        </w:rPr>
        <w:t>Environmental Pollution, 142</w:t>
      </w:r>
      <w:r>
        <w:rPr>
          <w:lang w:val="de-DE"/>
        </w:rPr>
        <w:t>, 449–456. doi:10.1016/j.envpol.2005.10.019</w:t>
      </w:r>
    </w:p>
    <w:p w14:paraId="34CECDB6" w14:textId="218ABACD" w:rsidR="002C063D" w:rsidRPr="002C063D" w:rsidRDefault="002C063D" w:rsidP="002C063D">
      <w:pPr>
        <w:pStyle w:val="References"/>
      </w:pPr>
      <w:r w:rsidRPr="002C063D">
        <w:t>FOCUS. (2021). Generic Guidance for Tier 1 FOCUS Ground Water Assessments. Version 2.3. Generic Guidance for Tier 1 FOCUS Ground Water Assessments. Version 2.3. Retrieved from https://esdac.jrc.ec.europa.eu/public_path/projects_data/focus/gw/docs/Generic_guidance_FOCUS_GW_V2-3final.pdf</w:t>
      </w:r>
    </w:p>
    <w:p w14:paraId="1015D440" w14:textId="1B7EBF28" w:rsidR="002C063D" w:rsidRDefault="002C063D" w:rsidP="002C063D">
      <w:pPr>
        <w:pStyle w:val="References"/>
      </w:pPr>
      <w:r>
        <w:rPr>
          <w:lang w:val="de-DE"/>
        </w:rPr>
        <w:t xml:space="preserve">Hohenbrink, T. L., Jackisch, C., Durner, W., Germer, K., Iden, S. C., Kreiselmeier, J., . . . </w:t>
      </w:r>
      <w:r w:rsidRPr="002C063D">
        <w:t>Peters, A. (March 2023). Soil water retention and hydraulic conductivity measured in a wide saturation range. doi:10.5194/essd-2023-74</w:t>
      </w:r>
    </w:p>
    <w:p w14:paraId="68782B69" w14:textId="0E0210F2" w:rsidR="002C063D" w:rsidRDefault="002C063D" w:rsidP="002C063D">
      <w:pPr>
        <w:pStyle w:val="References"/>
      </w:pPr>
      <w:r w:rsidRPr="002C063D">
        <w:t>Jarvis, N. J. (1989). A simple empirical model of root water uptake. Journal of Hydrology, 107, 57–72. doi:10.1016/0022-1694(89)90050-4</w:t>
      </w:r>
    </w:p>
    <w:p w14:paraId="0050CDFD" w14:textId="768FAEEE" w:rsidR="002C063D" w:rsidRPr="002C063D" w:rsidRDefault="002C063D" w:rsidP="002C063D">
      <w:pPr>
        <w:pStyle w:val="References"/>
      </w:pPr>
      <w:r w:rsidRPr="002C063D">
        <w:t>Lange, A. (2023). Classification of the texture triangle by soil hydrological criteria. Master’s thesis, Technische Universität Braunschweig, Institute of Geoecology, Soil Science and Soil Physics Division.</w:t>
      </w:r>
    </w:p>
    <w:p w14:paraId="307C552C" w14:textId="77777777" w:rsidR="002C063D" w:rsidRPr="002C063D" w:rsidRDefault="002C063D" w:rsidP="002C063D">
      <w:pPr>
        <w:pStyle w:val="References"/>
      </w:pPr>
      <w:r w:rsidRPr="002C063D">
        <w:t xml:space="preserve">Lees, K., Fitzsimons, M., Snape, J., Tappin, A., &amp; Comber, S. (2018). Soil sterilisation methods for use in OECD 106: How effective are they? </w:t>
      </w:r>
      <w:r w:rsidRPr="002C063D">
        <w:rPr>
          <w:i/>
          <w:iCs/>
        </w:rPr>
        <w:t>Chemosphere, 209</w:t>
      </w:r>
      <w:r w:rsidRPr="002C063D">
        <w:t>, 61–67. doi:10.1016/j.chemosphere.2018.06.073</w:t>
      </w:r>
    </w:p>
    <w:p w14:paraId="2CDC3C1F" w14:textId="77777777" w:rsidR="002C063D" w:rsidRPr="002C063D" w:rsidRDefault="002C063D" w:rsidP="002C063D">
      <w:pPr>
        <w:pStyle w:val="References"/>
      </w:pPr>
      <w:r w:rsidRPr="002C063D">
        <w:t xml:space="preserve">Naylor, D., McClure, R., &amp; Jansson, J. (February 2022). Trends in Microbial Community Composition and Function by Soil Depth. </w:t>
      </w:r>
      <w:r w:rsidRPr="002C063D">
        <w:rPr>
          <w:i/>
          <w:iCs/>
        </w:rPr>
        <w:t>Microorganisms, 10</w:t>
      </w:r>
      <w:r w:rsidRPr="002C063D">
        <w:t>, 540. doi:10.3390/microorganisms10030540</w:t>
      </w:r>
    </w:p>
    <w:p w14:paraId="17FB4183" w14:textId="77777777" w:rsidR="002C063D" w:rsidRPr="002C063D" w:rsidRDefault="002C063D" w:rsidP="002C063D">
      <w:pPr>
        <w:pStyle w:val="References"/>
      </w:pPr>
      <w:r w:rsidRPr="002C063D">
        <w:t xml:space="preserve">Peters, A., Durner, W., &amp; Iden, S. (May 2024). The PDI model system for parameterizing soil hydraulic properties. </w:t>
      </w:r>
      <w:r w:rsidRPr="002C063D">
        <w:rPr>
          <w:i/>
          <w:iCs/>
        </w:rPr>
        <w:t>Vadose Zone Journal</w:t>
      </w:r>
      <w:r w:rsidRPr="002C063D">
        <w:t>. doi:10.1002/vzj2.20338</w:t>
      </w:r>
    </w:p>
    <w:p w14:paraId="1D0D06AC" w14:textId="77777777" w:rsidR="002C063D" w:rsidRPr="002C063D" w:rsidRDefault="002C063D" w:rsidP="002C063D">
      <w:pPr>
        <w:pStyle w:val="References"/>
      </w:pPr>
      <w:r w:rsidRPr="002C063D">
        <w:t xml:space="preserve">Prakathi, J., Mahanty, B., &amp; Lhamo, P. (2020). Adsorption, Bioavailability and Microbial Toxicity of Diclofenac in Agricultural Soil. </w:t>
      </w:r>
      <w:r w:rsidRPr="002C063D">
        <w:rPr>
          <w:i/>
          <w:iCs/>
        </w:rPr>
        <w:t>Bulletin of Environmental Contamination and Toxicology, 105</w:t>
      </w:r>
      <w:r w:rsidRPr="002C063D">
        <w:t>, 490–495. doi:10.1007/s00128-020-02955-1</w:t>
      </w:r>
    </w:p>
    <w:p w14:paraId="17C5C449" w14:textId="77777777" w:rsidR="002C063D" w:rsidRPr="002C063D" w:rsidRDefault="002C063D" w:rsidP="002C063D">
      <w:pPr>
        <w:pStyle w:val="References"/>
      </w:pPr>
      <w:r w:rsidRPr="002C063D">
        <w:t xml:space="preserve">Revitt, D. M., Balogh, T., &amp; Jones, H. (2015). Sorption behaviours and transport potentials for selected pharmaceuticals and triclosan in two sterilised soils. </w:t>
      </w:r>
      <w:r w:rsidRPr="002C063D">
        <w:rPr>
          <w:i/>
          <w:iCs/>
        </w:rPr>
        <w:t>Journal of Soils and Sediments, 15</w:t>
      </w:r>
      <w:r w:rsidRPr="002C063D">
        <w:t>, 594–606. doi:10.1007/s11368-014-1025-y</w:t>
      </w:r>
    </w:p>
    <w:p w14:paraId="1907E928" w14:textId="77777777" w:rsidR="002C063D" w:rsidRDefault="002C063D" w:rsidP="002C063D">
      <w:pPr>
        <w:pStyle w:val="References"/>
        <w:rPr>
          <w:lang w:val="de-DE"/>
        </w:rPr>
      </w:pPr>
      <w:r w:rsidRPr="002C063D">
        <w:lastRenderedPageBreak/>
        <w:t xml:space="preserve">Rietra, R. P., Berendsen, B. J., Mi-Gegotek, Y., Römkens, P. F., &amp; Pustjens, A. M. (January 2024). Prediction of the mobility and persistence of eight antibiotics based on soil characteristics. </w:t>
      </w:r>
      <w:r>
        <w:rPr>
          <w:i/>
          <w:iCs/>
          <w:lang w:val="de-DE"/>
        </w:rPr>
        <w:t>Heliyon, 10</w:t>
      </w:r>
      <w:r>
        <w:rPr>
          <w:lang w:val="de-DE"/>
        </w:rPr>
        <w:t>, e23718. doi:10.1016/j.heliyon.2023.e23718</w:t>
      </w:r>
    </w:p>
    <w:p w14:paraId="5F8865B1" w14:textId="77777777" w:rsidR="002C063D" w:rsidRPr="002C063D" w:rsidRDefault="002C063D" w:rsidP="002C063D">
      <w:pPr>
        <w:pStyle w:val="References"/>
      </w:pPr>
      <w:r>
        <w:rPr>
          <w:lang w:val="de-DE"/>
        </w:rPr>
        <w:t xml:space="preserve">Schaffer, M., Boxberger, N., Börnick, H., Licha, T., &amp; Worch, E. (2012). </w:t>
      </w:r>
      <w:r w:rsidRPr="002C063D">
        <w:t xml:space="preserve">Sorption influenced transport of ionizable pharmaceuticals onto a natural sandy aquifer sediment at different pH. </w:t>
      </w:r>
      <w:r w:rsidRPr="002C063D">
        <w:rPr>
          <w:i/>
          <w:iCs/>
        </w:rPr>
        <w:t>Chemosphere, 87</w:t>
      </w:r>
      <w:r w:rsidRPr="002C063D">
        <w:t>, 513–520. doi:10.1016/j.chemosphere.2011.12.053</w:t>
      </w:r>
    </w:p>
    <w:p w14:paraId="0EB2200E" w14:textId="77777777" w:rsidR="002C063D" w:rsidRPr="002C063D" w:rsidRDefault="002C063D" w:rsidP="002C063D">
      <w:pPr>
        <w:pStyle w:val="References"/>
      </w:pPr>
      <w:r w:rsidRPr="002C063D">
        <w:t xml:space="preserve">Šimůnek, J., Šejna, M., Saito, H., Sakai, M., &amp; &amp; van Genuchten, M. T. (2013). The hydrus-1D software package for simulating the movement of water, heat, and multiple solutes in variably saturated media (version 4.17) [software]. https://www.pc-progress.com. </w:t>
      </w:r>
      <w:r w:rsidRPr="002C063D">
        <w:rPr>
          <w:i/>
          <w:iCs/>
        </w:rPr>
        <w:t>The hydrus-1D software package for simulating the movement of water, heat, and multiple solutes in variably saturated media (version 4.17) [software]. https://www.pc-progress.com</w:t>
      </w:r>
      <w:r w:rsidRPr="002C063D">
        <w:t>. Von https://www.pc-progress.com abgerufen</w:t>
      </w:r>
    </w:p>
    <w:p w14:paraId="62846A03" w14:textId="77777777" w:rsidR="002C063D" w:rsidRDefault="002C063D" w:rsidP="002C063D">
      <w:pPr>
        <w:pStyle w:val="References"/>
        <w:rPr>
          <w:lang w:val="de-DE"/>
        </w:rPr>
      </w:pPr>
      <w:r w:rsidRPr="002C063D">
        <w:t xml:space="preserve">Süßmuth, R., Shrestha, P., Andrea Diaz Navarrete, C., Wege, F.-F., Achten, C., &amp; Hennecke, D. (June 2024). Impact of different sterilisation techniques on sorption and NER formation of test chemicals in soil. </w:t>
      </w:r>
      <w:r>
        <w:rPr>
          <w:i/>
          <w:iCs/>
          <w:lang w:val="de-DE"/>
        </w:rPr>
        <w:t>Chemosphere, 357</w:t>
      </w:r>
      <w:r>
        <w:rPr>
          <w:lang w:val="de-DE"/>
        </w:rPr>
        <w:t>, 141915. doi:10.1016/j.chemosphere.2024.141915</w:t>
      </w:r>
    </w:p>
    <w:p w14:paraId="0CE3E663" w14:textId="64A2E5DE" w:rsidR="002C063D" w:rsidRDefault="002C063D" w:rsidP="002C063D">
      <w:pPr>
        <w:pStyle w:val="References"/>
      </w:pPr>
      <w:r>
        <w:rPr>
          <w:lang w:val="de-DE"/>
        </w:rPr>
        <w:t xml:space="preserve">Ternes, T. A., Bonerz, M., Herrmann, N., Teiser, B., &amp; Andersen, H. R. (2007). </w:t>
      </w:r>
      <w:r w:rsidRPr="002C063D">
        <w:t xml:space="preserve">Irrigation of treated wastewater in Braunschweig, Germany: An option to remove pharmaceuticals and musk fragrances. </w:t>
      </w:r>
      <w:r w:rsidRPr="002C063D">
        <w:rPr>
          <w:i/>
          <w:iCs/>
        </w:rPr>
        <w:t>66</w:t>
      </w:r>
      <w:r w:rsidRPr="002C063D">
        <w:t>, 894–904. doi:10.1016/j.chemosphere.2006.06.035</w:t>
      </w:r>
    </w:p>
    <w:p w14:paraId="585951F5" w14:textId="4A149091" w:rsidR="00C90E8C" w:rsidRPr="002C063D" w:rsidRDefault="00C90E8C" w:rsidP="00C90E8C">
      <w:pPr>
        <w:pStyle w:val="References"/>
      </w:pPr>
      <w:r>
        <w:rPr>
          <w:lang w:val="de-DE"/>
        </w:rPr>
        <w:t xml:space="preserve">Thalmann, M., Neubert, L., Klitzke, S., Ruhl, A. S., &amp; Peters, A. (2025a). </w:t>
      </w:r>
      <w:r w:rsidRPr="007F61C5">
        <w:t xml:space="preserve">Sorption of Organic Micropollutants to an Agricultural Soil: Effect of Ionic Strength, Cation Valence and pH. </w:t>
      </w:r>
      <w:r w:rsidRPr="007F61C5">
        <w:rPr>
          <w:i/>
          <w:iCs/>
        </w:rPr>
        <w:t>Water, Air, &amp; Soil Pollution, 236</w:t>
      </w:r>
      <w:r w:rsidRPr="007F61C5">
        <w:t>. doi:10.1007/s11270-025-07885-4</w:t>
      </w:r>
    </w:p>
    <w:p w14:paraId="1E0A09A8" w14:textId="736D198A" w:rsidR="002C063D" w:rsidRDefault="002C063D" w:rsidP="002C063D">
      <w:pPr>
        <w:pStyle w:val="References"/>
      </w:pPr>
      <w:r w:rsidRPr="00C90E8C">
        <w:rPr>
          <w:lang w:val="de-DE"/>
        </w:rPr>
        <w:t>Thalmann, M., Klitzke, S., Ruhl, A. S., &amp; Peters, A. (2025</w:t>
      </w:r>
      <w:r w:rsidR="00C90E8C" w:rsidRPr="00C90E8C">
        <w:rPr>
          <w:lang w:val="de-DE"/>
        </w:rPr>
        <w:t>b</w:t>
      </w:r>
      <w:r w:rsidRPr="00C90E8C">
        <w:rPr>
          <w:lang w:val="de-DE"/>
        </w:rPr>
        <w:t xml:space="preserve">). </w:t>
      </w:r>
      <w:r w:rsidRPr="002C063D">
        <w:t xml:space="preserve">Leaching of organic micropollutants in an arable sandy soil irrigated with reclaimed water: A lysimeter study. </w:t>
      </w:r>
      <w:r w:rsidRPr="002C063D">
        <w:rPr>
          <w:i/>
          <w:iCs/>
        </w:rPr>
        <w:t>Water Reuse</w:t>
      </w:r>
      <w:r w:rsidRPr="002C063D">
        <w:t>. doi:10.2166/wrd.2025.014</w:t>
      </w:r>
    </w:p>
    <w:p w14:paraId="1F60B1B4" w14:textId="69FB746C" w:rsidR="00C90E8C" w:rsidRPr="002C063D" w:rsidRDefault="00C90E8C" w:rsidP="00C90E8C">
      <w:pPr>
        <w:pStyle w:val="References"/>
      </w:pPr>
      <w:r w:rsidRPr="00FA273D">
        <w:t xml:space="preserve">Thalmann, M., Hohenbrink, T. L., Klitzke, S., Ruhl, A. S., &amp; Peters, A (under review). </w:t>
      </w:r>
      <w:r w:rsidRPr="007F61C5">
        <w:t xml:space="preserve">User-Friendly Tool for the Assessment of Groundwater Contamination Risks by Long-Term Irrigation with Reclaimed Water. </w:t>
      </w:r>
      <w:r>
        <w:t>Submitted to Journal of Contaminant Hydrology (25.06.2025). Preprint a</w:t>
      </w:r>
      <w:r w:rsidRPr="007F61C5">
        <w:t>vailable at http://dx.doi.org/10.2139/ssrn.5231271</w:t>
      </w:r>
    </w:p>
    <w:p w14:paraId="02213386" w14:textId="77777777" w:rsidR="002C063D" w:rsidRPr="002C063D" w:rsidRDefault="002C063D" w:rsidP="002C063D">
      <w:pPr>
        <w:pStyle w:val="References"/>
      </w:pPr>
      <w:r w:rsidRPr="00C90E8C">
        <w:rPr>
          <w:lang w:val="de-DE"/>
        </w:rPr>
        <w:t xml:space="preserve">Vanderborght, J., &amp; Vereecken, H. (February 2007). </w:t>
      </w:r>
      <w:r w:rsidRPr="002C063D">
        <w:t xml:space="preserve">Review of Dispersivities for Transport Modeling in Soils. </w:t>
      </w:r>
      <w:r w:rsidRPr="002C063D">
        <w:rPr>
          <w:i/>
          <w:iCs/>
        </w:rPr>
        <w:t>Vadose Zone Journal, 6</w:t>
      </w:r>
      <w:r w:rsidRPr="002C063D">
        <w:t>, 29–52. doi:10.2136/vzj2006.0096</w:t>
      </w:r>
    </w:p>
    <w:p w14:paraId="4EC245B7" w14:textId="77777777" w:rsidR="002C063D" w:rsidRPr="002C063D" w:rsidRDefault="002C063D" w:rsidP="002C063D">
      <w:pPr>
        <w:pStyle w:val="References"/>
      </w:pPr>
      <w:r w:rsidRPr="002C063D">
        <w:t xml:space="preserve">Veeh, R. H., Inskeep, W. P., &amp; Camper, A. K. (January 1996). Soil Depth and Temperature Effects on Microbial Degradation of 2,4‐D. </w:t>
      </w:r>
      <w:r w:rsidRPr="002C063D">
        <w:rPr>
          <w:i/>
          <w:iCs/>
        </w:rPr>
        <w:t>Journal of Environmental Quality, 25</w:t>
      </w:r>
      <w:r w:rsidRPr="002C063D">
        <w:t>, 5–12. doi:10.2134/jeq1996.00472425002500010002x</w:t>
      </w:r>
    </w:p>
    <w:p w14:paraId="0DF95381" w14:textId="77777777" w:rsidR="002C063D" w:rsidRPr="002C063D" w:rsidRDefault="002C063D" w:rsidP="002C063D">
      <w:pPr>
        <w:pStyle w:val="References"/>
      </w:pPr>
      <w:r w:rsidRPr="002C063D">
        <w:t xml:space="preserve">WALKER, A. (October 1978). Simulation of the persistence of eight soil‐applied herhicides. </w:t>
      </w:r>
      <w:r w:rsidRPr="002C063D">
        <w:rPr>
          <w:i/>
          <w:iCs/>
        </w:rPr>
        <w:t>Weed Research, 18</w:t>
      </w:r>
      <w:r w:rsidRPr="002C063D">
        <w:t>, 305–313. doi:10.1111/j.1365-3180.1978.tb01165.x</w:t>
      </w:r>
    </w:p>
    <w:p w14:paraId="31053410" w14:textId="77777777" w:rsidR="002C063D" w:rsidRPr="002C063D" w:rsidRDefault="002C063D" w:rsidP="002C063D">
      <w:pPr>
        <w:pStyle w:val="References"/>
      </w:pPr>
      <w:r w:rsidRPr="002C063D">
        <w:t xml:space="preserve">Walker, A., &amp; Barnes, A. (April 1981). Simulation of herbicide persistence in soil; a revised computer model. </w:t>
      </w:r>
      <w:r w:rsidRPr="002C063D">
        <w:rPr>
          <w:i/>
          <w:iCs/>
        </w:rPr>
        <w:t>Pesticide Science, 12</w:t>
      </w:r>
      <w:r w:rsidRPr="002C063D">
        <w:t>, 123–132. doi:10.1002/ps.2780120204</w:t>
      </w:r>
    </w:p>
    <w:p w14:paraId="2FAB0622" w14:textId="77777777" w:rsidR="002C063D" w:rsidRPr="002C063D" w:rsidRDefault="002C063D" w:rsidP="002C063D">
      <w:pPr>
        <w:pStyle w:val="References"/>
      </w:pPr>
      <w:r w:rsidRPr="002C063D">
        <w:t xml:space="preserve">Yu, L., Fink, G., Wintgens, T., Melin, T., &amp; Ternes, T. A. (2009). Sorption behavior of potential organic wastewater indicators with soils. </w:t>
      </w:r>
      <w:r w:rsidRPr="002C063D">
        <w:rPr>
          <w:i/>
          <w:iCs/>
        </w:rPr>
        <w:t>Water Research, 43</w:t>
      </w:r>
      <w:r w:rsidRPr="002C063D">
        <w:t>, 951–960. doi:10.1016/j.watres.2008.11.032</w:t>
      </w:r>
    </w:p>
    <w:p w14:paraId="4F17024B" w14:textId="77777777" w:rsidR="002C063D" w:rsidRDefault="002C063D" w:rsidP="002C063D">
      <w:pPr>
        <w:pStyle w:val="References"/>
        <w:rPr>
          <w:lang w:val="de-DE"/>
        </w:rPr>
      </w:pPr>
      <w:r>
        <w:rPr>
          <w:lang w:val="de-DE"/>
        </w:rPr>
        <w:t xml:space="preserve">Zeeshan, M., Schumann, P., Pabst, S., &amp; Ruhl, A. S. (May 2023). </w:t>
      </w:r>
      <w:r w:rsidRPr="002C063D">
        <w:t xml:space="preserve">Transformation of potentially persistent and mobile organic micropollutants in column experiments. </w:t>
      </w:r>
      <w:r>
        <w:rPr>
          <w:i/>
          <w:iCs/>
          <w:lang w:val="de-DE"/>
        </w:rPr>
        <w:t>Heliyon, 9</w:t>
      </w:r>
      <w:r>
        <w:rPr>
          <w:lang w:val="de-DE"/>
        </w:rPr>
        <w:t>, e15822. doi:10.1016/j.heliyon.2023.e15822</w:t>
      </w:r>
    </w:p>
    <w:p w14:paraId="52963EA0" w14:textId="4BA88A10" w:rsidR="002C063D" w:rsidRPr="002C063D" w:rsidRDefault="002C063D" w:rsidP="002C063D">
      <w:pPr>
        <w:pStyle w:val="References"/>
      </w:pPr>
      <w:r>
        <w:fldChar w:fldCharType="end"/>
      </w:r>
    </w:p>
    <w:sectPr w:rsidR="002C063D" w:rsidRPr="002C063D" w:rsidSect="00A44ED4">
      <w:pgSz w:w="11906" w:h="16838"/>
      <w:pgMar w:top="1418" w:right="1134" w:bottom="851" w:left="1418" w:header="680" w:footer="567" w:gutter="0"/>
      <w:lnNumType w:countBy="1" w:restart="continuou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5FD3A" w14:textId="77777777" w:rsidR="005457BF" w:rsidRDefault="005457BF">
      <w:pPr>
        <w:spacing w:before="0" w:after="0" w:line="240" w:lineRule="auto"/>
      </w:pPr>
      <w:r>
        <w:separator/>
      </w:r>
    </w:p>
  </w:endnote>
  <w:endnote w:type="continuationSeparator" w:id="0">
    <w:p w14:paraId="1D84BC2B" w14:textId="77777777" w:rsidR="005457BF" w:rsidRDefault="005457BF">
      <w:pPr>
        <w:spacing w:before="0" w:after="0" w:line="240" w:lineRule="auto"/>
      </w:pPr>
      <w:r>
        <w:continuationSeparator/>
      </w:r>
    </w:p>
  </w:endnote>
  <w:endnote w:type="continuationNotice" w:id="1">
    <w:p w14:paraId="3ABFC426" w14:textId="77777777" w:rsidR="005457BF" w:rsidRDefault="005457B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596495f2">
    <w:altName w:val="Cambria"/>
    <w:panose1 w:val="00000000000000000000"/>
    <w:charset w:val="00"/>
    <w:family w:val="roman"/>
    <w:notTrueType/>
    <w:pitch w:val="default"/>
  </w:font>
  <w:font w:name="AdvTT5235d5a9+01">
    <w:altName w:val="Cambria"/>
    <w:panose1 w:val="00000000000000000000"/>
    <w:charset w:val="00"/>
    <w:family w:val="roman"/>
    <w:notTrueType/>
    <w:pitch w:val="default"/>
  </w:font>
  <w:font w:name="CMSY8">
    <w:altName w:val="Cambria"/>
    <w:panose1 w:val="00000000000000000000"/>
    <w:charset w:val="00"/>
    <w:family w:val="roman"/>
    <w:notTrueType/>
    <w:pitch w:val="default"/>
  </w:font>
  <w:font w:name="CMMI10">
    <w:altName w:val="Cambria"/>
    <w:panose1 w:val="00000000000000000000"/>
    <w:charset w:val="00"/>
    <w:family w:val="roman"/>
    <w:notTrueType/>
    <w:pitch w:val="default"/>
  </w:font>
  <w:font w:name="F60">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D45CD" w14:textId="77777777" w:rsidR="005457BF" w:rsidRDefault="005457BF">
      <w:pPr>
        <w:spacing w:before="0" w:after="0" w:line="240" w:lineRule="auto"/>
      </w:pPr>
      <w:r>
        <w:separator/>
      </w:r>
    </w:p>
  </w:footnote>
  <w:footnote w:type="continuationSeparator" w:id="0">
    <w:p w14:paraId="70BDFC5D" w14:textId="77777777" w:rsidR="005457BF" w:rsidRDefault="005457BF">
      <w:pPr>
        <w:spacing w:before="0" w:after="0" w:line="240" w:lineRule="auto"/>
      </w:pPr>
      <w:r>
        <w:continuationSeparator/>
      </w:r>
    </w:p>
  </w:footnote>
  <w:footnote w:type="continuationNotice" w:id="1">
    <w:p w14:paraId="3E7318D4" w14:textId="77777777" w:rsidR="005457BF" w:rsidRDefault="005457BF">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6359"/>
    <w:multiLevelType w:val="multilevel"/>
    <w:tmpl w:val="4726E6FC"/>
    <w:lvl w:ilvl="0">
      <w:start w:val="1"/>
      <w:numFmt w:val="decimal"/>
      <w:lvlText w:val="%1."/>
      <w:lvlJc w:val="left"/>
      <w:pPr>
        <w:tabs>
          <w:tab w:val="num" w:pos="1004"/>
        </w:tabs>
        <w:ind w:left="1004" w:hanging="360"/>
      </w:pPr>
    </w:lvl>
    <w:lvl w:ilvl="1">
      <w:start w:val="1"/>
      <w:numFmt w:val="bullet"/>
      <w:lvlText w:val="o"/>
      <w:lvlJc w:val="left"/>
      <w:pPr>
        <w:tabs>
          <w:tab w:val="num" w:pos="1724"/>
        </w:tabs>
        <w:ind w:left="1724" w:hanging="360"/>
      </w:pPr>
      <w:rPr>
        <w:rFonts w:ascii="Courier New" w:hAnsi="Courier New" w:hint="default"/>
        <w:sz w:val="20"/>
      </w:rPr>
    </w:lvl>
    <w:lvl w:ilvl="2" w:tentative="1">
      <w:start w:val="1"/>
      <w:numFmt w:val="decimal"/>
      <w:lvlText w:val="%3."/>
      <w:lvlJc w:val="left"/>
      <w:pPr>
        <w:tabs>
          <w:tab w:val="num" w:pos="2444"/>
        </w:tabs>
        <w:ind w:left="2444" w:hanging="360"/>
      </w:pPr>
    </w:lvl>
    <w:lvl w:ilvl="3" w:tentative="1">
      <w:start w:val="1"/>
      <w:numFmt w:val="decimal"/>
      <w:lvlText w:val="%4."/>
      <w:lvlJc w:val="left"/>
      <w:pPr>
        <w:tabs>
          <w:tab w:val="num" w:pos="3164"/>
        </w:tabs>
        <w:ind w:left="3164" w:hanging="360"/>
      </w:pPr>
    </w:lvl>
    <w:lvl w:ilvl="4" w:tentative="1">
      <w:start w:val="1"/>
      <w:numFmt w:val="decimal"/>
      <w:lvlText w:val="%5."/>
      <w:lvlJc w:val="left"/>
      <w:pPr>
        <w:tabs>
          <w:tab w:val="num" w:pos="3884"/>
        </w:tabs>
        <w:ind w:left="3884" w:hanging="360"/>
      </w:pPr>
    </w:lvl>
    <w:lvl w:ilvl="5" w:tentative="1">
      <w:start w:val="1"/>
      <w:numFmt w:val="decimal"/>
      <w:lvlText w:val="%6."/>
      <w:lvlJc w:val="left"/>
      <w:pPr>
        <w:tabs>
          <w:tab w:val="num" w:pos="4604"/>
        </w:tabs>
        <w:ind w:left="4604" w:hanging="360"/>
      </w:pPr>
    </w:lvl>
    <w:lvl w:ilvl="6" w:tentative="1">
      <w:start w:val="1"/>
      <w:numFmt w:val="decimal"/>
      <w:lvlText w:val="%7."/>
      <w:lvlJc w:val="left"/>
      <w:pPr>
        <w:tabs>
          <w:tab w:val="num" w:pos="5324"/>
        </w:tabs>
        <w:ind w:left="5324" w:hanging="360"/>
      </w:pPr>
    </w:lvl>
    <w:lvl w:ilvl="7" w:tentative="1">
      <w:start w:val="1"/>
      <w:numFmt w:val="decimal"/>
      <w:lvlText w:val="%8."/>
      <w:lvlJc w:val="left"/>
      <w:pPr>
        <w:tabs>
          <w:tab w:val="num" w:pos="6044"/>
        </w:tabs>
        <w:ind w:left="6044" w:hanging="360"/>
      </w:pPr>
    </w:lvl>
    <w:lvl w:ilvl="8" w:tentative="1">
      <w:start w:val="1"/>
      <w:numFmt w:val="decimal"/>
      <w:lvlText w:val="%9."/>
      <w:lvlJc w:val="left"/>
      <w:pPr>
        <w:tabs>
          <w:tab w:val="num" w:pos="6764"/>
        </w:tabs>
        <w:ind w:left="6764" w:hanging="360"/>
      </w:pPr>
    </w:lvl>
  </w:abstractNum>
  <w:abstractNum w:abstractNumId="1" w15:restartNumberingAfterBreak="0">
    <w:nsid w:val="036D27B7"/>
    <w:multiLevelType w:val="multilevel"/>
    <w:tmpl w:val="9120F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576CA"/>
    <w:multiLevelType w:val="multilevel"/>
    <w:tmpl w:val="EFA64C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21770"/>
    <w:multiLevelType w:val="hybridMultilevel"/>
    <w:tmpl w:val="993031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DB2B73"/>
    <w:multiLevelType w:val="hybridMultilevel"/>
    <w:tmpl w:val="0E648F6C"/>
    <w:lvl w:ilvl="0" w:tplc="04090001">
      <w:start w:val="1"/>
      <w:numFmt w:val="bullet"/>
      <w:lvlText w:val=""/>
      <w:lvlJc w:val="left"/>
      <w:pPr>
        <w:ind w:left="998" w:hanging="360"/>
      </w:pPr>
      <w:rPr>
        <w:rFonts w:ascii="Symbol" w:hAnsi="Symbol" w:hint="default"/>
      </w:rPr>
    </w:lvl>
    <w:lvl w:ilvl="1" w:tplc="04090003" w:tentative="1">
      <w:start w:val="1"/>
      <w:numFmt w:val="bullet"/>
      <w:lvlText w:val="o"/>
      <w:lvlJc w:val="left"/>
      <w:pPr>
        <w:ind w:left="1718" w:hanging="360"/>
      </w:pPr>
      <w:rPr>
        <w:rFonts w:ascii="Courier New" w:hAnsi="Courier New" w:cs="Courier New" w:hint="default"/>
      </w:rPr>
    </w:lvl>
    <w:lvl w:ilvl="2" w:tplc="04090005" w:tentative="1">
      <w:start w:val="1"/>
      <w:numFmt w:val="bullet"/>
      <w:lvlText w:val=""/>
      <w:lvlJc w:val="left"/>
      <w:pPr>
        <w:ind w:left="2438" w:hanging="360"/>
      </w:pPr>
      <w:rPr>
        <w:rFonts w:ascii="Wingdings" w:hAnsi="Wingdings" w:hint="default"/>
      </w:rPr>
    </w:lvl>
    <w:lvl w:ilvl="3" w:tplc="04090001" w:tentative="1">
      <w:start w:val="1"/>
      <w:numFmt w:val="bullet"/>
      <w:lvlText w:val=""/>
      <w:lvlJc w:val="left"/>
      <w:pPr>
        <w:ind w:left="3158" w:hanging="360"/>
      </w:pPr>
      <w:rPr>
        <w:rFonts w:ascii="Symbol" w:hAnsi="Symbol" w:hint="default"/>
      </w:rPr>
    </w:lvl>
    <w:lvl w:ilvl="4" w:tplc="04090003" w:tentative="1">
      <w:start w:val="1"/>
      <w:numFmt w:val="bullet"/>
      <w:lvlText w:val="o"/>
      <w:lvlJc w:val="left"/>
      <w:pPr>
        <w:ind w:left="3878" w:hanging="360"/>
      </w:pPr>
      <w:rPr>
        <w:rFonts w:ascii="Courier New" w:hAnsi="Courier New" w:cs="Courier New" w:hint="default"/>
      </w:rPr>
    </w:lvl>
    <w:lvl w:ilvl="5" w:tplc="04090005" w:tentative="1">
      <w:start w:val="1"/>
      <w:numFmt w:val="bullet"/>
      <w:lvlText w:val=""/>
      <w:lvlJc w:val="left"/>
      <w:pPr>
        <w:ind w:left="4598" w:hanging="360"/>
      </w:pPr>
      <w:rPr>
        <w:rFonts w:ascii="Wingdings" w:hAnsi="Wingdings" w:hint="default"/>
      </w:rPr>
    </w:lvl>
    <w:lvl w:ilvl="6" w:tplc="04090001" w:tentative="1">
      <w:start w:val="1"/>
      <w:numFmt w:val="bullet"/>
      <w:lvlText w:val=""/>
      <w:lvlJc w:val="left"/>
      <w:pPr>
        <w:ind w:left="5318" w:hanging="360"/>
      </w:pPr>
      <w:rPr>
        <w:rFonts w:ascii="Symbol" w:hAnsi="Symbol" w:hint="default"/>
      </w:rPr>
    </w:lvl>
    <w:lvl w:ilvl="7" w:tplc="04090003" w:tentative="1">
      <w:start w:val="1"/>
      <w:numFmt w:val="bullet"/>
      <w:lvlText w:val="o"/>
      <w:lvlJc w:val="left"/>
      <w:pPr>
        <w:ind w:left="6038" w:hanging="360"/>
      </w:pPr>
      <w:rPr>
        <w:rFonts w:ascii="Courier New" w:hAnsi="Courier New" w:cs="Courier New" w:hint="default"/>
      </w:rPr>
    </w:lvl>
    <w:lvl w:ilvl="8" w:tplc="04090005" w:tentative="1">
      <w:start w:val="1"/>
      <w:numFmt w:val="bullet"/>
      <w:lvlText w:val=""/>
      <w:lvlJc w:val="left"/>
      <w:pPr>
        <w:ind w:left="6758" w:hanging="360"/>
      </w:pPr>
      <w:rPr>
        <w:rFonts w:ascii="Wingdings" w:hAnsi="Wingdings" w:hint="default"/>
      </w:rPr>
    </w:lvl>
  </w:abstractNum>
  <w:abstractNum w:abstractNumId="5" w15:restartNumberingAfterBreak="0">
    <w:nsid w:val="104E4071"/>
    <w:multiLevelType w:val="hybridMultilevel"/>
    <w:tmpl w:val="DE585160"/>
    <w:lvl w:ilvl="0" w:tplc="87123602">
      <w:start w:val="1"/>
      <w:numFmt w:val="bullet"/>
      <w:lvlText w:val="-"/>
      <w:lvlJc w:val="left"/>
      <w:pPr>
        <w:ind w:left="720" w:hanging="360"/>
      </w:pPr>
      <w:rPr>
        <w:rFonts w:ascii="Cambria" w:eastAsia="Palatino Linotype" w:hAnsi="Cambria"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8E423F"/>
    <w:multiLevelType w:val="multilevel"/>
    <w:tmpl w:val="77D0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035F5A"/>
    <w:multiLevelType w:val="hybridMultilevel"/>
    <w:tmpl w:val="0288529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76B5E"/>
    <w:multiLevelType w:val="hybridMultilevel"/>
    <w:tmpl w:val="D8B054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FA151D"/>
    <w:multiLevelType w:val="hybridMultilevel"/>
    <w:tmpl w:val="4DA299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B64619"/>
    <w:multiLevelType w:val="hybridMultilevel"/>
    <w:tmpl w:val="EC0629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165E92"/>
    <w:multiLevelType w:val="hybridMultilevel"/>
    <w:tmpl w:val="A47CB230"/>
    <w:lvl w:ilvl="0" w:tplc="BFD84DC2">
      <w:start w:val="1"/>
      <w:numFmt w:val="bullet"/>
      <w:lvlText w:val="-"/>
      <w:lvlJc w:val="left"/>
      <w:pPr>
        <w:ind w:left="720" w:hanging="360"/>
      </w:pPr>
      <w:rPr>
        <w:rFonts w:ascii="Cambria" w:eastAsia="Palatino Linotype" w:hAnsi="Cambria"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72427"/>
    <w:multiLevelType w:val="hybridMultilevel"/>
    <w:tmpl w:val="7032A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CF161B"/>
    <w:multiLevelType w:val="hybridMultilevel"/>
    <w:tmpl w:val="9CECA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5B2737"/>
    <w:multiLevelType w:val="hybridMultilevel"/>
    <w:tmpl w:val="256E4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AB7D2C"/>
    <w:multiLevelType w:val="hybridMultilevel"/>
    <w:tmpl w:val="3EC0CAAE"/>
    <w:lvl w:ilvl="0" w:tplc="87123602">
      <w:start w:val="1"/>
      <w:numFmt w:val="bullet"/>
      <w:lvlText w:val="-"/>
      <w:lvlJc w:val="left"/>
      <w:pPr>
        <w:ind w:left="720" w:hanging="360"/>
      </w:pPr>
      <w:rPr>
        <w:rFonts w:ascii="Cambria" w:eastAsia="Palatino Linotype" w:hAnsi="Cambria" w:cs="Palatino Linotyp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E86F35"/>
    <w:multiLevelType w:val="hybridMultilevel"/>
    <w:tmpl w:val="23444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F24A32"/>
    <w:multiLevelType w:val="multilevel"/>
    <w:tmpl w:val="3E3E56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785451"/>
    <w:multiLevelType w:val="multilevel"/>
    <w:tmpl w:val="BA3AE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C01A09"/>
    <w:multiLevelType w:val="multilevel"/>
    <w:tmpl w:val="27264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9048EB"/>
    <w:multiLevelType w:val="hybridMultilevel"/>
    <w:tmpl w:val="2A66F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834CE2"/>
    <w:multiLevelType w:val="hybridMultilevel"/>
    <w:tmpl w:val="90743DC8"/>
    <w:lvl w:ilvl="0" w:tplc="87123602">
      <w:start w:val="1"/>
      <w:numFmt w:val="bullet"/>
      <w:lvlText w:val="-"/>
      <w:lvlJc w:val="left"/>
      <w:pPr>
        <w:ind w:left="720" w:hanging="360"/>
      </w:pPr>
      <w:rPr>
        <w:rFonts w:ascii="Cambria" w:eastAsia="Palatino Linotype" w:hAnsi="Cambria"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B05E5A"/>
    <w:multiLevelType w:val="hybridMultilevel"/>
    <w:tmpl w:val="76E25AF8"/>
    <w:lvl w:ilvl="0" w:tplc="7D5C8F8C">
      <w:start w:val="62"/>
      <w:numFmt w:val="bullet"/>
      <w:lvlText w:val=""/>
      <w:lvlJc w:val="left"/>
      <w:pPr>
        <w:ind w:left="720" w:hanging="360"/>
      </w:pPr>
      <w:rPr>
        <w:rFonts w:ascii="Wingdings" w:eastAsia="Palatino Linotype" w:hAnsi="Wingdings"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B50F70"/>
    <w:multiLevelType w:val="multilevel"/>
    <w:tmpl w:val="D62A8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5C00F7"/>
    <w:multiLevelType w:val="hybridMultilevel"/>
    <w:tmpl w:val="028C0188"/>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4F0CEA"/>
    <w:multiLevelType w:val="multilevel"/>
    <w:tmpl w:val="36EC6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260357"/>
    <w:multiLevelType w:val="multilevel"/>
    <w:tmpl w:val="9250A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797680"/>
    <w:multiLevelType w:val="hybridMultilevel"/>
    <w:tmpl w:val="B5983D14"/>
    <w:lvl w:ilvl="0" w:tplc="87123602">
      <w:start w:val="1"/>
      <w:numFmt w:val="bullet"/>
      <w:lvlText w:val="-"/>
      <w:lvlJc w:val="left"/>
      <w:pPr>
        <w:ind w:left="720" w:hanging="360"/>
      </w:pPr>
      <w:rPr>
        <w:rFonts w:ascii="Cambria" w:eastAsia="Palatino Linotype" w:hAnsi="Cambria"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A50A34"/>
    <w:multiLevelType w:val="hybridMultilevel"/>
    <w:tmpl w:val="643E01EA"/>
    <w:lvl w:ilvl="0" w:tplc="6410285A">
      <w:start w:val="1"/>
      <w:numFmt w:val="bullet"/>
      <w:lvlText w:val="-"/>
      <w:lvlJc w:val="left"/>
      <w:pPr>
        <w:ind w:left="720" w:hanging="360"/>
      </w:pPr>
      <w:rPr>
        <w:rFonts w:ascii="Cambria" w:eastAsia="Palatino Linotype" w:hAnsi="Cambria" w:cs="Palatino Linotype"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61380F"/>
    <w:multiLevelType w:val="hybridMultilevel"/>
    <w:tmpl w:val="E1EA4FF2"/>
    <w:lvl w:ilvl="0" w:tplc="11E4D99C">
      <w:start w:val="1"/>
      <w:numFmt w:val="decimal"/>
      <w:pStyle w:val="berschrift2"/>
      <w:lvlText w:val="S%1."/>
      <w:lvlJc w:val="left"/>
      <w:pPr>
        <w:ind w:left="502"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0" w15:restartNumberingAfterBreak="0">
    <w:nsid w:val="590C5A4A"/>
    <w:multiLevelType w:val="hybridMultilevel"/>
    <w:tmpl w:val="43568E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A60304"/>
    <w:multiLevelType w:val="hybridMultilevel"/>
    <w:tmpl w:val="88C8E9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32" w15:restartNumberingAfterBreak="0">
    <w:nsid w:val="64597B0A"/>
    <w:multiLevelType w:val="multilevel"/>
    <w:tmpl w:val="09DA5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F85AD7"/>
    <w:multiLevelType w:val="multilevel"/>
    <w:tmpl w:val="6918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461206"/>
    <w:multiLevelType w:val="hybridMultilevel"/>
    <w:tmpl w:val="33A0020A"/>
    <w:lvl w:ilvl="0" w:tplc="0409000F">
      <w:start w:val="1"/>
      <w:numFmt w:val="decimal"/>
      <w:lvlText w:val="%1."/>
      <w:lvlJc w:val="left"/>
      <w:pPr>
        <w:ind w:left="915" w:hanging="360"/>
      </w:p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35" w15:restartNumberingAfterBreak="0">
    <w:nsid w:val="6B6B47B7"/>
    <w:multiLevelType w:val="hybridMultilevel"/>
    <w:tmpl w:val="C9E6F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EB60DB"/>
    <w:multiLevelType w:val="hybridMultilevel"/>
    <w:tmpl w:val="02AC03E8"/>
    <w:lvl w:ilvl="0" w:tplc="6220F664">
      <w:start w:val="1"/>
      <w:numFmt w:val="bullet"/>
      <w:lvlText w:val=""/>
      <w:lvlJc w:val="left"/>
      <w:pPr>
        <w:ind w:left="720" w:hanging="360"/>
      </w:pPr>
      <w:rPr>
        <w:rFonts w:ascii="Wingdings" w:eastAsia="Palatino Linotype" w:hAnsi="Wingdings"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835178"/>
    <w:multiLevelType w:val="multilevel"/>
    <w:tmpl w:val="4ECC5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33329C"/>
    <w:multiLevelType w:val="hybridMultilevel"/>
    <w:tmpl w:val="18C8F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D341D9"/>
    <w:multiLevelType w:val="hybridMultilevel"/>
    <w:tmpl w:val="B71AF162"/>
    <w:lvl w:ilvl="0" w:tplc="87123602">
      <w:start w:val="1"/>
      <w:numFmt w:val="bullet"/>
      <w:lvlText w:val="-"/>
      <w:lvlJc w:val="left"/>
      <w:pPr>
        <w:ind w:left="720" w:hanging="360"/>
      </w:pPr>
      <w:rPr>
        <w:rFonts w:ascii="Cambria" w:eastAsia="Palatino Linotype" w:hAnsi="Cambria"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A96230"/>
    <w:multiLevelType w:val="multilevel"/>
    <w:tmpl w:val="BF32726E"/>
    <w:lvl w:ilvl="0">
      <w:start w:val="1"/>
      <w:numFmt w:val="decimal"/>
      <w:pStyle w:val="berschrift1"/>
      <w:lvlText w:val="%1"/>
      <w:lvlJc w:val="left"/>
      <w:pPr>
        <w:ind w:left="360" w:hanging="360"/>
      </w:pPr>
      <w:rPr>
        <w:rFonts w:hint="default"/>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1287"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1" w15:restartNumberingAfterBreak="0">
    <w:nsid w:val="7C372EE3"/>
    <w:multiLevelType w:val="hybridMultilevel"/>
    <w:tmpl w:val="ADA05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4970550">
    <w:abstractNumId w:val="40"/>
  </w:num>
  <w:num w:numId="2" w16cid:durableId="177234163">
    <w:abstractNumId w:val="20"/>
  </w:num>
  <w:num w:numId="3" w16cid:durableId="396590863">
    <w:abstractNumId w:val="16"/>
  </w:num>
  <w:num w:numId="4" w16cid:durableId="1677876527">
    <w:abstractNumId w:val="15"/>
  </w:num>
  <w:num w:numId="5" w16cid:durableId="1549150301">
    <w:abstractNumId w:val="28"/>
  </w:num>
  <w:num w:numId="6" w16cid:durableId="28264881">
    <w:abstractNumId w:val="30"/>
  </w:num>
  <w:num w:numId="7" w16cid:durableId="1825849533">
    <w:abstractNumId w:val="41"/>
  </w:num>
  <w:num w:numId="8" w16cid:durableId="971909079">
    <w:abstractNumId w:val="9"/>
  </w:num>
  <w:num w:numId="9" w16cid:durableId="263656633">
    <w:abstractNumId w:val="7"/>
  </w:num>
  <w:num w:numId="10" w16cid:durableId="498892045">
    <w:abstractNumId w:val="10"/>
  </w:num>
  <w:num w:numId="11" w16cid:durableId="639313437">
    <w:abstractNumId w:val="3"/>
  </w:num>
  <w:num w:numId="12" w16cid:durableId="30687287">
    <w:abstractNumId w:val="5"/>
  </w:num>
  <w:num w:numId="13" w16cid:durableId="1483740644">
    <w:abstractNumId w:val="39"/>
  </w:num>
  <w:num w:numId="14" w16cid:durableId="345522706">
    <w:abstractNumId w:val="27"/>
  </w:num>
  <w:num w:numId="15" w16cid:durableId="1093362185">
    <w:abstractNumId w:val="21"/>
  </w:num>
  <w:num w:numId="16" w16cid:durableId="1738821732">
    <w:abstractNumId w:val="35"/>
  </w:num>
  <w:num w:numId="17" w16cid:durableId="1832595103">
    <w:abstractNumId w:val="36"/>
  </w:num>
  <w:num w:numId="18" w16cid:durableId="2132435814">
    <w:abstractNumId w:val="32"/>
  </w:num>
  <w:num w:numId="19" w16cid:durableId="176970022">
    <w:abstractNumId w:val="18"/>
  </w:num>
  <w:num w:numId="20" w16cid:durableId="141821726">
    <w:abstractNumId w:val="0"/>
  </w:num>
  <w:num w:numId="21" w16cid:durableId="1514413316">
    <w:abstractNumId w:val="2"/>
  </w:num>
  <w:num w:numId="22" w16cid:durableId="1797063891">
    <w:abstractNumId w:val="26"/>
  </w:num>
  <w:num w:numId="23" w16cid:durableId="1180848403">
    <w:abstractNumId w:val="22"/>
  </w:num>
  <w:num w:numId="24" w16cid:durableId="117379425">
    <w:abstractNumId w:val="8"/>
  </w:num>
  <w:num w:numId="25" w16cid:durableId="971667887">
    <w:abstractNumId w:val="12"/>
  </w:num>
  <w:num w:numId="26" w16cid:durableId="1495680003">
    <w:abstractNumId w:val="38"/>
  </w:num>
  <w:num w:numId="27" w16cid:durableId="324167910">
    <w:abstractNumId w:val="13"/>
  </w:num>
  <w:num w:numId="28" w16cid:durableId="1051423968">
    <w:abstractNumId w:val="1"/>
  </w:num>
  <w:num w:numId="29" w16cid:durableId="302346878">
    <w:abstractNumId w:val="37"/>
  </w:num>
  <w:num w:numId="30" w16cid:durableId="97651390">
    <w:abstractNumId w:val="23"/>
  </w:num>
  <w:num w:numId="31" w16cid:durableId="1911884374">
    <w:abstractNumId w:val="33"/>
  </w:num>
  <w:num w:numId="32" w16cid:durableId="692462924">
    <w:abstractNumId w:val="17"/>
  </w:num>
  <w:num w:numId="33" w16cid:durableId="342317427">
    <w:abstractNumId w:val="6"/>
  </w:num>
  <w:num w:numId="34" w16cid:durableId="2089769888">
    <w:abstractNumId w:val="19"/>
  </w:num>
  <w:num w:numId="35" w16cid:durableId="1918901130">
    <w:abstractNumId w:val="11"/>
  </w:num>
  <w:num w:numId="36" w16cid:durableId="509874575">
    <w:abstractNumId w:val="25"/>
  </w:num>
  <w:num w:numId="37" w16cid:durableId="1806269253">
    <w:abstractNumId w:val="4"/>
  </w:num>
  <w:num w:numId="38" w16cid:durableId="1115367761">
    <w:abstractNumId w:val="34"/>
  </w:num>
  <w:num w:numId="39" w16cid:durableId="821890462">
    <w:abstractNumId w:val="24"/>
  </w:num>
  <w:num w:numId="40" w16cid:durableId="1415933134">
    <w:abstractNumId w:val="14"/>
  </w:num>
  <w:num w:numId="41" w16cid:durableId="2083021175">
    <w:abstractNumId w:val="29"/>
  </w:num>
  <w:num w:numId="42" w16cid:durableId="2092459252">
    <w:abstractNumId w:val="29"/>
  </w:num>
  <w:num w:numId="43" w16cid:durableId="1545099608">
    <w:abstractNumId w:val="29"/>
  </w:num>
  <w:num w:numId="44" w16cid:durableId="1847358100">
    <w:abstractNumId w:val="31"/>
  </w:num>
  <w:num w:numId="45" w16cid:durableId="975911283">
    <w:abstractNumId w:val="29"/>
    <w:lvlOverride w:ilvl="0">
      <w:startOverride w:val="1"/>
    </w:lvlOverride>
  </w:num>
  <w:num w:numId="46" w16cid:durableId="1946960518">
    <w:abstractNumId w:val="29"/>
    <w:lvlOverride w:ilvl="0">
      <w:startOverride w:val="1"/>
    </w:lvlOverride>
  </w:num>
  <w:num w:numId="47" w16cid:durableId="2106805548">
    <w:abstractNumId w:val="29"/>
    <w:lvlOverride w:ilvl="0">
      <w:startOverride w:val="2"/>
    </w:lvlOverride>
  </w:num>
  <w:num w:numId="48" w16cid:durableId="154995148">
    <w:abstractNumId w:val="29"/>
    <w:lvlOverride w:ilvl="0">
      <w:startOverride w:val="3"/>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B3C"/>
    <w:rsid w:val="00003ED1"/>
    <w:rsid w:val="0000400F"/>
    <w:rsid w:val="00004462"/>
    <w:rsid w:val="000044F5"/>
    <w:rsid w:val="000053E1"/>
    <w:rsid w:val="00006B99"/>
    <w:rsid w:val="00007376"/>
    <w:rsid w:val="00007501"/>
    <w:rsid w:val="00010575"/>
    <w:rsid w:val="0001066E"/>
    <w:rsid w:val="00010765"/>
    <w:rsid w:val="00011616"/>
    <w:rsid w:val="00011ABD"/>
    <w:rsid w:val="00011F68"/>
    <w:rsid w:val="000120F5"/>
    <w:rsid w:val="00013D32"/>
    <w:rsid w:val="000151C8"/>
    <w:rsid w:val="00016E44"/>
    <w:rsid w:val="00020040"/>
    <w:rsid w:val="0002095A"/>
    <w:rsid w:val="0002134B"/>
    <w:rsid w:val="00021ACE"/>
    <w:rsid w:val="0002261F"/>
    <w:rsid w:val="00022773"/>
    <w:rsid w:val="00024911"/>
    <w:rsid w:val="00025BDA"/>
    <w:rsid w:val="00030BD9"/>
    <w:rsid w:val="00030C81"/>
    <w:rsid w:val="000325BA"/>
    <w:rsid w:val="00032E37"/>
    <w:rsid w:val="0003315C"/>
    <w:rsid w:val="00033AB4"/>
    <w:rsid w:val="000341F6"/>
    <w:rsid w:val="000377F8"/>
    <w:rsid w:val="00040293"/>
    <w:rsid w:val="00040DC6"/>
    <w:rsid w:val="0004220B"/>
    <w:rsid w:val="00042ADD"/>
    <w:rsid w:val="00042C22"/>
    <w:rsid w:val="00044A19"/>
    <w:rsid w:val="00045D80"/>
    <w:rsid w:val="000475C2"/>
    <w:rsid w:val="000505FD"/>
    <w:rsid w:val="00051A82"/>
    <w:rsid w:val="0005316C"/>
    <w:rsid w:val="000531C8"/>
    <w:rsid w:val="00053F36"/>
    <w:rsid w:val="00054691"/>
    <w:rsid w:val="0005566E"/>
    <w:rsid w:val="00055E60"/>
    <w:rsid w:val="00055E73"/>
    <w:rsid w:val="000610A0"/>
    <w:rsid w:val="000610AB"/>
    <w:rsid w:val="000614FB"/>
    <w:rsid w:val="00062776"/>
    <w:rsid w:val="00062832"/>
    <w:rsid w:val="000630C7"/>
    <w:rsid w:val="000673BE"/>
    <w:rsid w:val="0007032F"/>
    <w:rsid w:val="00070378"/>
    <w:rsid w:val="00070957"/>
    <w:rsid w:val="000709C0"/>
    <w:rsid w:val="00076790"/>
    <w:rsid w:val="000801C3"/>
    <w:rsid w:val="0008183C"/>
    <w:rsid w:val="000822D7"/>
    <w:rsid w:val="000833E3"/>
    <w:rsid w:val="00083D90"/>
    <w:rsid w:val="00083FE9"/>
    <w:rsid w:val="0008639F"/>
    <w:rsid w:val="0008795E"/>
    <w:rsid w:val="000914E0"/>
    <w:rsid w:val="00093617"/>
    <w:rsid w:val="000937C9"/>
    <w:rsid w:val="0009516A"/>
    <w:rsid w:val="000966B9"/>
    <w:rsid w:val="00096E11"/>
    <w:rsid w:val="000A2607"/>
    <w:rsid w:val="000A2981"/>
    <w:rsid w:val="000A2B20"/>
    <w:rsid w:val="000A2CE0"/>
    <w:rsid w:val="000A4641"/>
    <w:rsid w:val="000A54A8"/>
    <w:rsid w:val="000A71F7"/>
    <w:rsid w:val="000B12BD"/>
    <w:rsid w:val="000B18C6"/>
    <w:rsid w:val="000B2CBD"/>
    <w:rsid w:val="000B3DAB"/>
    <w:rsid w:val="000B5417"/>
    <w:rsid w:val="000B5B6E"/>
    <w:rsid w:val="000B6392"/>
    <w:rsid w:val="000B6D86"/>
    <w:rsid w:val="000B70C8"/>
    <w:rsid w:val="000C10E4"/>
    <w:rsid w:val="000C1A20"/>
    <w:rsid w:val="000C2334"/>
    <w:rsid w:val="000C2DEE"/>
    <w:rsid w:val="000C4A4B"/>
    <w:rsid w:val="000C5911"/>
    <w:rsid w:val="000C70DD"/>
    <w:rsid w:val="000C7345"/>
    <w:rsid w:val="000C7FB5"/>
    <w:rsid w:val="000D2D1D"/>
    <w:rsid w:val="000D2E75"/>
    <w:rsid w:val="000D383B"/>
    <w:rsid w:val="000D4FAB"/>
    <w:rsid w:val="000D50BF"/>
    <w:rsid w:val="000D5F00"/>
    <w:rsid w:val="000D6335"/>
    <w:rsid w:val="000D741A"/>
    <w:rsid w:val="000D7BB0"/>
    <w:rsid w:val="000D7D01"/>
    <w:rsid w:val="000D7FC4"/>
    <w:rsid w:val="000E0556"/>
    <w:rsid w:val="000E3C08"/>
    <w:rsid w:val="000E41ED"/>
    <w:rsid w:val="000E4583"/>
    <w:rsid w:val="000E472B"/>
    <w:rsid w:val="000E72ED"/>
    <w:rsid w:val="000E7412"/>
    <w:rsid w:val="000E75C0"/>
    <w:rsid w:val="000F0943"/>
    <w:rsid w:val="000F0DB8"/>
    <w:rsid w:val="000F1698"/>
    <w:rsid w:val="000F1A1B"/>
    <w:rsid w:val="000F2329"/>
    <w:rsid w:val="000F30F8"/>
    <w:rsid w:val="000F445A"/>
    <w:rsid w:val="000F4ACE"/>
    <w:rsid w:val="000F4D81"/>
    <w:rsid w:val="000F51D2"/>
    <w:rsid w:val="000F6779"/>
    <w:rsid w:val="000F6C82"/>
    <w:rsid w:val="000F722D"/>
    <w:rsid w:val="001013D2"/>
    <w:rsid w:val="00101614"/>
    <w:rsid w:val="001060A5"/>
    <w:rsid w:val="0010612F"/>
    <w:rsid w:val="001070BE"/>
    <w:rsid w:val="00107AA5"/>
    <w:rsid w:val="00110644"/>
    <w:rsid w:val="00111480"/>
    <w:rsid w:val="001114EA"/>
    <w:rsid w:val="0011334C"/>
    <w:rsid w:val="00113488"/>
    <w:rsid w:val="001141C4"/>
    <w:rsid w:val="00114926"/>
    <w:rsid w:val="0011617C"/>
    <w:rsid w:val="001165F4"/>
    <w:rsid w:val="00116BC6"/>
    <w:rsid w:val="00117016"/>
    <w:rsid w:val="001176C8"/>
    <w:rsid w:val="00120383"/>
    <w:rsid w:val="00120879"/>
    <w:rsid w:val="00120E4C"/>
    <w:rsid w:val="00123CF1"/>
    <w:rsid w:val="00124F11"/>
    <w:rsid w:val="00125839"/>
    <w:rsid w:val="00127865"/>
    <w:rsid w:val="00127B60"/>
    <w:rsid w:val="00127D7F"/>
    <w:rsid w:val="001305A4"/>
    <w:rsid w:val="00130951"/>
    <w:rsid w:val="00130C35"/>
    <w:rsid w:val="00130DAB"/>
    <w:rsid w:val="0013101F"/>
    <w:rsid w:val="00131646"/>
    <w:rsid w:val="00133234"/>
    <w:rsid w:val="001338EC"/>
    <w:rsid w:val="00133FE1"/>
    <w:rsid w:val="00135A29"/>
    <w:rsid w:val="00135DC9"/>
    <w:rsid w:val="00135E54"/>
    <w:rsid w:val="00137EF2"/>
    <w:rsid w:val="001407BA"/>
    <w:rsid w:val="00140A38"/>
    <w:rsid w:val="00143BC8"/>
    <w:rsid w:val="0014483A"/>
    <w:rsid w:val="0014531A"/>
    <w:rsid w:val="001458EC"/>
    <w:rsid w:val="001500BA"/>
    <w:rsid w:val="00150A1F"/>
    <w:rsid w:val="00150BA9"/>
    <w:rsid w:val="001520AE"/>
    <w:rsid w:val="001522ED"/>
    <w:rsid w:val="00153CA6"/>
    <w:rsid w:val="00153E31"/>
    <w:rsid w:val="00154E6F"/>
    <w:rsid w:val="00155C2C"/>
    <w:rsid w:val="0015600F"/>
    <w:rsid w:val="00156569"/>
    <w:rsid w:val="00156E44"/>
    <w:rsid w:val="00161A60"/>
    <w:rsid w:val="00161DCB"/>
    <w:rsid w:val="0016206D"/>
    <w:rsid w:val="00162152"/>
    <w:rsid w:val="00162856"/>
    <w:rsid w:val="00162961"/>
    <w:rsid w:val="00162D09"/>
    <w:rsid w:val="00162D6A"/>
    <w:rsid w:val="001642CC"/>
    <w:rsid w:val="0016532B"/>
    <w:rsid w:val="00165AD3"/>
    <w:rsid w:val="00166C18"/>
    <w:rsid w:val="00171E08"/>
    <w:rsid w:val="00171F60"/>
    <w:rsid w:val="00172774"/>
    <w:rsid w:val="00173663"/>
    <w:rsid w:val="00173973"/>
    <w:rsid w:val="0017500D"/>
    <w:rsid w:val="001755A1"/>
    <w:rsid w:val="00176163"/>
    <w:rsid w:val="0018185D"/>
    <w:rsid w:val="0018198A"/>
    <w:rsid w:val="00183A11"/>
    <w:rsid w:val="00183E7E"/>
    <w:rsid w:val="00184AFC"/>
    <w:rsid w:val="00184EEF"/>
    <w:rsid w:val="0018571E"/>
    <w:rsid w:val="00185800"/>
    <w:rsid w:val="00185F60"/>
    <w:rsid w:val="00187B28"/>
    <w:rsid w:val="00191727"/>
    <w:rsid w:val="0019274F"/>
    <w:rsid w:val="00193117"/>
    <w:rsid w:val="00193459"/>
    <w:rsid w:val="001938AB"/>
    <w:rsid w:val="00195048"/>
    <w:rsid w:val="00195BAF"/>
    <w:rsid w:val="00195DAB"/>
    <w:rsid w:val="00195F9E"/>
    <w:rsid w:val="0019686C"/>
    <w:rsid w:val="00196FC9"/>
    <w:rsid w:val="0019758E"/>
    <w:rsid w:val="001A08B2"/>
    <w:rsid w:val="001A19EC"/>
    <w:rsid w:val="001A2A1C"/>
    <w:rsid w:val="001A34A3"/>
    <w:rsid w:val="001A3C11"/>
    <w:rsid w:val="001A3FEB"/>
    <w:rsid w:val="001A440C"/>
    <w:rsid w:val="001A53D5"/>
    <w:rsid w:val="001A59F8"/>
    <w:rsid w:val="001A5F62"/>
    <w:rsid w:val="001A607C"/>
    <w:rsid w:val="001A636E"/>
    <w:rsid w:val="001A663A"/>
    <w:rsid w:val="001A7FA7"/>
    <w:rsid w:val="001B0109"/>
    <w:rsid w:val="001B076D"/>
    <w:rsid w:val="001B1B78"/>
    <w:rsid w:val="001B3C8F"/>
    <w:rsid w:val="001B3E7F"/>
    <w:rsid w:val="001B4BD9"/>
    <w:rsid w:val="001B547A"/>
    <w:rsid w:val="001B6522"/>
    <w:rsid w:val="001B6BBB"/>
    <w:rsid w:val="001B7471"/>
    <w:rsid w:val="001C0797"/>
    <w:rsid w:val="001C3131"/>
    <w:rsid w:val="001C55CB"/>
    <w:rsid w:val="001C62D4"/>
    <w:rsid w:val="001D13A7"/>
    <w:rsid w:val="001D2B7D"/>
    <w:rsid w:val="001D2DE8"/>
    <w:rsid w:val="001D30C8"/>
    <w:rsid w:val="001D41BF"/>
    <w:rsid w:val="001E0A75"/>
    <w:rsid w:val="001E12B2"/>
    <w:rsid w:val="001E2F0E"/>
    <w:rsid w:val="001E2F41"/>
    <w:rsid w:val="001E4130"/>
    <w:rsid w:val="001E472F"/>
    <w:rsid w:val="001E7403"/>
    <w:rsid w:val="001E777E"/>
    <w:rsid w:val="001E7A2F"/>
    <w:rsid w:val="001F2299"/>
    <w:rsid w:val="001F28F2"/>
    <w:rsid w:val="001F3804"/>
    <w:rsid w:val="001F3851"/>
    <w:rsid w:val="001F3E90"/>
    <w:rsid w:val="001F4B79"/>
    <w:rsid w:val="001F5277"/>
    <w:rsid w:val="001F6CAA"/>
    <w:rsid w:val="00201349"/>
    <w:rsid w:val="00203C53"/>
    <w:rsid w:val="002048F1"/>
    <w:rsid w:val="00207184"/>
    <w:rsid w:val="002073E4"/>
    <w:rsid w:val="002076E0"/>
    <w:rsid w:val="002100FB"/>
    <w:rsid w:val="0021087D"/>
    <w:rsid w:val="00211F83"/>
    <w:rsid w:val="00215C5D"/>
    <w:rsid w:val="00215D0A"/>
    <w:rsid w:val="002160E7"/>
    <w:rsid w:val="002169E0"/>
    <w:rsid w:val="00216CF1"/>
    <w:rsid w:val="002200BE"/>
    <w:rsid w:val="00220CED"/>
    <w:rsid w:val="00220D29"/>
    <w:rsid w:val="002214B9"/>
    <w:rsid w:val="00221720"/>
    <w:rsid w:val="00221ACB"/>
    <w:rsid w:val="00221F39"/>
    <w:rsid w:val="00222B86"/>
    <w:rsid w:val="00224EF7"/>
    <w:rsid w:val="00226174"/>
    <w:rsid w:val="00227FF6"/>
    <w:rsid w:val="00230DB5"/>
    <w:rsid w:val="00232785"/>
    <w:rsid w:val="00232A77"/>
    <w:rsid w:val="00232AA4"/>
    <w:rsid w:val="00233569"/>
    <w:rsid w:val="00234ED4"/>
    <w:rsid w:val="002351A2"/>
    <w:rsid w:val="00236A7F"/>
    <w:rsid w:val="00236B6F"/>
    <w:rsid w:val="002407A9"/>
    <w:rsid w:val="00241472"/>
    <w:rsid w:val="00242BBD"/>
    <w:rsid w:val="00243C2B"/>
    <w:rsid w:val="00244D2D"/>
    <w:rsid w:val="002452A2"/>
    <w:rsid w:val="00250420"/>
    <w:rsid w:val="00251213"/>
    <w:rsid w:val="00251D6F"/>
    <w:rsid w:val="002528CE"/>
    <w:rsid w:val="00253957"/>
    <w:rsid w:val="00253FCE"/>
    <w:rsid w:val="0025502D"/>
    <w:rsid w:val="00255F75"/>
    <w:rsid w:val="00257366"/>
    <w:rsid w:val="002574E2"/>
    <w:rsid w:val="0025774B"/>
    <w:rsid w:val="00257C0C"/>
    <w:rsid w:val="00257E4E"/>
    <w:rsid w:val="00261BA9"/>
    <w:rsid w:val="00261BC1"/>
    <w:rsid w:val="002637CB"/>
    <w:rsid w:val="00264552"/>
    <w:rsid w:val="0026512F"/>
    <w:rsid w:val="0026513D"/>
    <w:rsid w:val="00265181"/>
    <w:rsid w:val="00266639"/>
    <w:rsid w:val="00270481"/>
    <w:rsid w:val="0027063E"/>
    <w:rsid w:val="002713FB"/>
    <w:rsid w:val="002717CF"/>
    <w:rsid w:val="00272572"/>
    <w:rsid w:val="00274105"/>
    <w:rsid w:val="00274115"/>
    <w:rsid w:val="002760CA"/>
    <w:rsid w:val="00276C66"/>
    <w:rsid w:val="002770EC"/>
    <w:rsid w:val="002772E2"/>
    <w:rsid w:val="00277AC3"/>
    <w:rsid w:val="00277E71"/>
    <w:rsid w:val="00280835"/>
    <w:rsid w:val="00280C01"/>
    <w:rsid w:val="00280E3B"/>
    <w:rsid w:val="002816E5"/>
    <w:rsid w:val="00283091"/>
    <w:rsid w:val="0028360A"/>
    <w:rsid w:val="00285290"/>
    <w:rsid w:val="00285E00"/>
    <w:rsid w:val="00287115"/>
    <w:rsid w:val="00290460"/>
    <w:rsid w:val="00291103"/>
    <w:rsid w:val="002911FB"/>
    <w:rsid w:val="002926BD"/>
    <w:rsid w:val="00293231"/>
    <w:rsid w:val="00293A99"/>
    <w:rsid w:val="00293B52"/>
    <w:rsid w:val="00293B59"/>
    <w:rsid w:val="00293BAD"/>
    <w:rsid w:val="0029485A"/>
    <w:rsid w:val="00294F46"/>
    <w:rsid w:val="00295E77"/>
    <w:rsid w:val="00296131"/>
    <w:rsid w:val="002973B2"/>
    <w:rsid w:val="00297403"/>
    <w:rsid w:val="002A018C"/>
    <w:rsid w:val="002A0B86"/>
    <w:rsid w:val="002A0F18"/>
    <w:rsid w:val="002A21A7"/>
    <w:rsid w:val="002A392E"/>
    <w:rsid w:val="002A4760"/>
    <w:rsid w:val="002A4B4B"/>
    <w:rsid w:val="002A4D1D"/>
    <w:rsid w:val="002A6113"/>
    <w:rsid w:val="002A73B0"/>
    <w:rsid w:val="002B0155"/>
    <w:rsid w:val="002B01B0"/>
    <w:rsid w:val="002B0E91"/>
    <w:rsid w:val="002B1F5B"/>
    <w:rsid w:val="002B2D92"/>
    <w:rsid w:val="002B7641"/>
    <w:rsid w:val="002B784E"/>
    <w:rsid w:val="002B7E74"/>
    <w:rsid w:val="002B7E80"/>
    <w:rsid w:val="002C04C9"/>
    <w:rsid w:val="002C063D"/>
    <w:rsid w:val="002C2DE6"/>
    <w:rsid w:val="002C317B"/>
    <w:rsid w:val="002C31BB"/>
    <w:rsid w:val="002C3388"/>
    <w:rsid w:val="002C415A"/>
    <w:rsid w:val="002C5779"/>
    <w:rsid w:val="002C5D84"/>
    <w:rsid w:val="002C6059"/>
    <w:rsid w:val="002C6F3C"/>
    <w:rsid w:val="002C7F15"/>
    <w:rsid w:val="002D100A"/>
    <w:rsid w:val="002D36D9"/>
    <w:rsid w:val="002D54B9"/>
    <w:rsid w:val="002D5F3E"/>
    <w:rsid w:val="002D6073"/>
    <w:rsid w:val="002D6EC0"/>
    <w:rsid w:val="002E0502"/>
    <w:rsid w:val="002E1133"/>
    <w:rsid w:val="002E2389"/>
    <w:rsid w:val="002E2797"/>
    <w:rsid w:val="002E28B4"/>
    <w:rsid w:val="002E3B0B"/>
    <w:rsid w:val="002E3B1B"/>
    <w:rsid w:val="002E3F29"/>
    <w:rsid w:val="002E4DB2"/>
    <w:rsid w:val="002E57E8"/>
    <w:rsid w:val="002E7E81"/>
    <w:rsid w:val="002F17EF"/>
    <w:rsid w:val="002F1C3D"/>
    <w:rsid w:val="002F1CE2"/>
    <w:rsid w:val="002F30D1"/>
    <w:rsid w:val="002F387E"/>
    <w:rsid w:val="002F41B8"/>
    <w:rsid w:val="002F669C"/>
    <w:rsid w:val="002F6FED"/>
    <w:rsid w:val="002F73FB"/>
    <w:rsid w:val="003014EE"/>
    <w:rsid w:val="00301C2B"/>
    <w:rsid w:val="00301ECE"/>
    <w:rsid w:val="00303371"/>
    <w:rsid w:val="00303825"/>
    <w:rsid w:val="003052B4"/>
    <w:rsid w:val="00306659"/>
    <w:rsid w:val="003067D4"/>
    <w:rsid w:val="00306E06"/>
    <w:rsid w:val="0031070A"/>
    <w:rsid w:val="003129E2"/>
    <w:rsid w:val="00312FB2"/>
    <w:rsid w:val="00313151"/>
    <w:rsid w:val="003152F9"/>
    <w:rsid w:val="00316E9D"/>
    <w:rsid w:val="00317F64"/>
    <w:rsid w:val="00320044"/>
    <w:rsid w:val="0032087F"/>
    <w:rsid w:val="003209E4"/>
    <w:rsid w:val="00320DB4"/>
    <w:rsid w:val="00321D6D"/>
    <w:rsid w:val="00321F23"/>
    <w:rsid w:val="00322214"/>
    <w:rsid w:val="00322A71"/>
    <w:rsid w:val="00322C0C"/>
    <w:rsid w:val="00322E15"/>
    <w:rsid w:val="00324CA5"/>
    <w:rsid w:val="003267F6"/>
    <w:rsid w:val="003327DC"/>
    <w:rsid w:val="00333EB8"/>
    <w:rsid w:val="00333F13"/>
    <w:rsid w:val="003357D4"/>
    <w:rsid w:val="00335E0C"/>
    <w:rsid w:val="003364A9"/>
    <w:rsid w:val="003365FE"/>
    <w:rsid w:val="00336854"/>
    <w:rsid w:val="00336878"/>
    <w:rsid w:val="0034314D"/>
    <w:rsid w:val="00343C8C"/>
    <w:rsid w:val="0034419D"/>
    <w:rsid w:val="00347838"/>
    <w:rsid w:val="0035003C"/>
    <w:rsid w:val="00350FD8"/>
    <w:rsid w:val="00351202"/>
    <w:rsid w:val="00351A02"/>
    <w:rsid w:val="00351B0B"/>
    <w:rsid w:val="00351C37"/>
    <w:rsid w:val="00352195"/>
    <w:rsid w:val="00353102"/>
    <w:rsid w:val="00353208"/>
    <w:rsid w:val="00353217"/>
    <w:rsid w:val="00355394"/>
    <w:rsid w:val="00355D48"/>
    <w:rsid w:val="003566CF"/>
    <w:rsid w:val="0036068E"/>
    <w:rsid w:val="00360EE4"/>
    <w:rsid w:val="003612A7"/>
    <w:rsid w:val="003615D9"/>
    <w:rsid w:val="0036198A"/>
    <w:rsid w:val="00361CE3"/>
    <w:rsid w:val="00362F8A"/>
    <w:rsid w:val="00364A0E"/>
    <w:rsid w:val="00364E42"/>
    <w:rsid w:val="00365AD3"/>
    <w:rsid w:val="00366366"/>
    <w:rsid w:val="00366640"/>
    <w:rsid w:val="003668CC"/>
    <w:rsid w:val="00366B5F"/>
    <w:rsid w:val="00366F4B"/>
    <w:rsid w:val="00370185"/>
    <w:rsid w:val="003706EA"/>
    <w:rsid w:val="00370FB8"/>
    <w:rsid w:val="00371D0B"/>
    <w:rsid w:val="00371EB2"/>
    <w:rsid w:val="00371EC8"/>
    <w:rsid w:val="00372FC7"/>
    <w:rsid w:val="00373458"/>
    <w:rsid w:val="0037417B"/>
    <w:rsid w:val="00374729"/>
    <w:rsid w:val="00376912"/>
    <w:rsid w:val="00376BE2"/>
    <w:rsid w:val="00377F62"/>
    <w:rsid w:val="003801F1"/>
    <w:rsid w:val="003805F5"/>
    <w:rsid w:val="00380B5D"/>
    <w:rsid w:val="00380BCB"/>
    <w:rsid w:val="003824D6"/>
    <w:rsid w:val="0038264C"/>
    <w:rsid w:val="00382E39"/>
    <w:rsid w:val="00383038"/>
    <w:rsid w:val="003830CF"/>
    <w:rsid w:val="0038379E"/>
    <w:rsid w:val="003845FE"/>
    <w:rsid w:val="00385372"/>
    <w:rsid w:val="00385568"/>
    <w:rsid w:val="00386BE0"/>
    <w:rsid w:val="00390968"/>
    <w:rsid w:val="0039143D"/>
    <w:rsid w:val="003926F1"/>
    <w:rsid w:val="003928DC"/>
    <w:rsid w:val="00393778"/>
    <w:rsid w:val="00394D2C"/>
    <w:rsid w:val="00396110"/>
    <w:rsid w:val="003A3FC6"/>
    <w:rsid w:val="003A48FE"/>
    <w:rsid w:val="003A4B4F"/>
    <w:rsid w:val="003A4C0D"/>
    <w:rsid w:val="003A511B"/>
    <w:rsid w:val="003A7A70"/>
    <w:rsid w:val="003B0A23"/>
    <w:rsid w:val="003B13CB"/>
    <w:rsid w:val="003B1745"/>
    <w:rsid w:val="003B1B36"/>
    <w:rsid w:val="003B2132"/>
    <w:rsid w:val="003B2B72"/>
    <w:rsid w:val="003B2B88"/>
    <w:rsid w:val="003B568E"/>
    <w:rsid w:val="003C0B2E"/>
    <w:rsid w:val="003C2E2E"/>
    <w:rsid w:val="003C3447"/>
    <w:rsid w:val="003C3F21"/>
    <w:rsid w:val="003C430F"/>
    <w:rsid w:val="003C4C76"/>
    <w:rsid w:val="003C518A"/>
    <w:rsid w:val="003C6672"/>
    <w:rsid w:val="003C70AF"/>
    <w:rsid w:val="003C7437"/>
    <w:rsid w:val="003C7DC0"/>
    <w:rsid w:val="003D0160"/>
    <w:rsid w:val="003D0A77"/>
    <w:rsid w:val="003D0C9A"/>
    <w:rsid w:val="003D150D"/>
    <w:rsid w:val="003D1BD3"/>
    <w:rsid w:val="003D3673"/>
    <w:rsid w:val="003D460C"/>
    <w:rsid w:val="003D4C15"/>
    <w:rsid w:val="003D4D79"/>
    <w:rsid w:val="003D4DBA"/>
    <w:rsid w:val="003E2163"/>
    <w:rsid w:val="003E277D"/>
    <w:rsid w:val="003E31C5"/>
    <w:rsid w:val="003E31F1"/>
    <w:rsid w:val="003E611C"/>
    <w:rsid w:val="003F11A9"/>
    <w:rsid w:val="003F173A"/>
    <w:rsid w:val="003F2135"/>
    <w:rsid w:val="003F2379"/>
    <w:rsid w:val="003F2E5F"/>
    <w:rsid w:val="003F3628"/>
    <w:rsid w:val="003F47FB"/>
    <w:rsid w:val="003F56F0"/>
    <w:rsid w:val="003F5851"/>
    <w:rsid w:val="003F5D56"/>
    <w:rsid w:val="003F5FA5"/>
    <w:rsid w:val="003F62D7"/>
    <w:rsid w:val="003F6F8C"/>
    <w:rsid w:val="003F706C"/>
    <w:rsid w:val="003F76A9"/>
    <w:rsid w:val="00400CDB"/>
    <w:rsid w:val="004017A7"/>
    <w:rsid w:val="00401DE9"/>
    <w:rsid w:val="00404762"/>
    <w:rsid w:val="00406314"/>
    <w:rsid w:val="00406A4F"/>
    <w:rsid w:val="0040729B"/>
    <w:rsid w:val="00407858"/>
    <w:rsid w:val="00407968"/>
    <w:rsid w:val="00407BA3"/>
    <w:rsid w:val="00410DD1"/>
    <w:rsid w:val="00411451"/>
    <w:rsid w:val="004120D3"/>
    <w:rsid w:val="00413E3D"/>
    <w:rsid w:val="0041413A"/>
    <w:rsid w:val="00415BA8"/>
    <w:rsid w:val="00415FE2"/>
    <w:rsid w:val="0041785E"/>
    <w:rsid w:val="00420006"/>
    <w:rsid w:val="0042087C"/>
    <w:rsid w:val="00421231"/>
    <w:rsid w:val="004221CC"/>
    <w:rsid w:val="00423425"/>
    <w:rsid w:val="00423C23"/>
    <w:rsid w:val="00426DFC"/>
    <w:rsid w:val="004320D8"/>
    <w:rsid w:val="00432D93"/>
    <w:rsid w:val="00434CF7"/>
    <w:rsid w:val="00435756"/>
    <w:rsid w:val="00436BA7"/>
    <w:rsid w:val="00437B93"/>
    <w:rsid w:val="00440D35"/>
    <w:rsid w:val="00440D69"/>
    <w:rsid w:val="00441430"/>
    <w:rsid w:val="00441ECE"/>
    <w:rsid w:val="00442157"/>
    <w:rsid w:val="004423C5"/>
    <w:rsid w:val="00442BBC"/>
    <w:rsid w:val="00443878"/>
    <w:rsid w:val="00444589"/>
    <w:rsid w:val="0044627A"/>
    <w:rsid w:val="0044668A"/>
    <w:rsid w:val="0044668C"/>
    <w:rsid w:val="0045038F"/>
    <w:rsid w:val="004525DD"/>
    <w:rsid w:val="00456D21"/>
    <w:rsid w:val="004574BF"/>
    <w:rsid w:val="00457D22"/>
    <w:rsid w:val="0046135A"/>
    <w:rsid w:val="00461ABD"/>
    <w:rsid w:val="00461B0A"/>
    <w:rsid w:val="00462171"/>
    <w:rsid w:val="00462560"/>
    <w:rsid w:val="00462930"/>
    <w:rsid w:val="00465ED2"/>
    <w:rsid w:val="00466910"/>
    <w:rsid w:val="00467FF9"/>
    <w:rsid w:val="004703EB"/>
    <w:rsid w:val="004709E8"/>
    <w:rsid w:val="00470D67"/>
    <w:rsid w:val="004710B7"/>
    <w:rsid w:val="0047114B"/>
    <w:rsid w:val="0047119C"/>
    <w:rsid w:val="00471207"/>
    <w:rsid w:val="00471AC7"/>
    <w:rsid w:val="004722E8"/>
    <w:rsid w:val="00472606"/>
    <w:rsid w:val="00474CBC"/>
    <w:rsid w:val="00475ED8"/>
    <w:rsid w:val="00480875"/>
    <w:rsid w:val="00480A88"/>
    <w:rsid w:val="00480C4A"/>
    <w:rsid w:val="00480D7A"/>
    <w:rsid w:val="004821A0"/>
    <w:rsid w:val="00482E2F"/>
    <w:rsid w:val="00483712"/>
    <w:rsid w:val="00484A68"/>
    <w:rsid w:val="00484E62"/>
    <w:rsid w:val="004855DE"/>
    <w:rsid w:val="00486212"/>
    <w:rsid w:val="00486714"/>
    <w:rsid w:val="00486F9C"/>
    <w:rsid w:val="00487AAF"/>
    <w:rsid w:val="00487EAC"/>
    <w:rsid w:val="00491358"/>
    <w:rsid w:val="004922B4"/>
    <w:rsid w:val="004928DB"/>
    <w:rsid w:val="00492A42"/>
    <w:rsid w:val="004937EC"/>
    <w:rsid w:val="00493EC8"/>
    <w:rsid w:val="004977DF"/>
    <w:rsid w:val="004A0D3B"/>
    <w:rsid w:val="004A13B4"/>
    <w:rsid w:val="004A197F"/>
    <w:rsid w:val="004A1D6D"/>
    <w:rsid w:val="004A1FED"/>
    <w:rsid w:val="004A30EA"/>
    <w:rsid w:val="004A44CE"/>
    <w:rsid w:val="004A47B4"/>
    <w:rsid w:val="004A4F8D"/>
    <w:rsid w:val="004A5604"/>
    <w:rsid w:val="004A5ADD"/>
    <w:rsid w:val="004A7A69"/>
    <w:rsid w:val="004B016A"/>
    <w:rsid w:val="004B1A59"/>
    <w:rsid w:val="004B1E53"/>
    <w:rsid w:val="004B2834"/>
    <w:rsid w:val="004B3A4D"/>
    <w:rsid w:val="004B42E1"/>
    <w:rsid w:val="004B4A19"/>
    <w:rsid w:val="004B5783"/>
    <w:rsid w:val="004B5CCA"/>
    <w:rsid w:val="004B766A"/>
    <w:rsid w:val="004B7DDC"/>
    <w:rsid w:val="004C08BF"/>
    <w:rsid w:val="004C0C27"/>
    <w:rsid w:val="004C0E98"/>
    <w:rsid w:val="004C0F97"/>
    <w:rsid w:val="004C2756"/>
    <w:rsid w:val="004C37FE"/>
    <w:rsid w:val="004C61EE"/>
    <w:rsid w:val="004C6DE5"/>
    <w:rsid w:val="004D09C1"/>
    <w:rsid w:val="004D0A25"/>
    <w:rsid w:val="004D0F2D"/>
    <w:rsid w:val="004D1FC2"/>
    <w:rsid w:val="004D4BA6"/>
    <w:rsid w:val="004D5953"/>
    <w:rsid w:val="004D5C05"/>
    <w:rsid w:val="004D6F5F"/>
    <w:rsid w:val="004D7B8E"/>
    <w:rsid w:val="004E0348"/>
    <w:rsid w:val="004E05CC"/>
    <w:rsid w:val="004E1CA8"/>
    <w:rsid w:val="004E3A6B"/>
    <w:rsid w:val="004E3BF6"/>
    <w:rsid w:val="004E47FF"/>
    <w:rsid w:val="004E497D"/>
    <w:rsid w:val="004E49A5"/>
    <w:rsid w:val="004E49DB"/>
    <w:rsid w:val="004E5D5A"/>
    <w:rsid w:val="004E7E0B"/>
    <w:rsid w:val="004F1185"/>
    <w:rsid w:val="004F1FFC"/>
    <w:rsid w:val="004F4A91"/>
    <w:rsid w:val="004F6293"/>
    <w:rsid w:val="004F66A0"/>
    <w:rsid w:val="005004C2"/>
    <w:rsid w:val="005024B5"/>
    <w:rsid w:val="00502B65"/>
    <w:rsid w:val="00502DB2"/>
    <w:rsid w:val="0050518B"/>
    <w:rsid w:val="00507F65"/>
    <w:rsid w:val="00510806"/>
    <w:rsid w:val="0051143F"/>
    <w:rsid w:val="00511CB3"/>
    <w:rsid w:val="00512CD8"/>
    <w:rsid w:val="00517E8F"/>
    <w:rsid w:val="00520690"/>
    <w:rsid w:val="00521281"/>
    <w:rsid w:val="0052262F"/>
    <w:rsid w:val="005227FF"/>
    <w:rsid w:val="00525FA5"/>
    <w:rsid w:val="005263C2"/>
    <w:rsid w:val="00527218"/>
    <w:rsid w:val="00527F72"/>
    <w:rsid w:val="00530C65"/>
    <w:rsid w:val="00532548"/>
    <w:rsid w:val="005348AD"/>
    <w:rsid w:val="005360BF"/>
    <w:rsid w:val="00536342"/>
    <w:rsid w:val="005373C8"/>
    <w:rsid w:val="00537B0C"/>
    <w:rsid w:val="0054016F"/>
    <w:rsid w:val="00541D82"/>
    <w:rsid w:val="005420A1"/>
    <w:rsid w:val="005423AE"/>
    <w:rsid w:val="00542A3F"/>
    <w:rsid w:val="005435B6"/>
    <w:rsid w:val="00544B06"/>
    <w:rsid w:val="00544CDD"/>
    <w:rsid w:val="005457BF"/>
    <w:rsid w:val="00545D1B"/>
    <w:rsid w:val="00545FC8"/>
    <w:rsid w:val="005468C0"/>
    <w:rsid w:val="00546ACD"/>
    <w:rsid w:val="00547D5C"/>
    <w:rsid w:val="00550AC1"/>
    <w:rsid w:val="00551A1D"/>
    <w:rsid w:val="0055392B"/>
    <w:rsid w:val="00553E07"/>
    <w:rsid w:val="005542C7"/>
    <w:rsid w:val="00554444"/>
    <w:rsid w:val="0055484F"/>
    <w:rsid w:val="005555FD"/>
    <w:rsid w:val="00556D6C"/>
    <w:rsid w:val="00560735"/>
    <w:rsid w:val="005617C8"/>
    <w:rsid w:val="005629A1"/>
    <w:rsid w:val="00562ADC"/>
    <w:rsid w:val="005637CE"/>
    <w:rsid w:val="00563800"/>
    <w:rsid w:val="00563B41"/>
    <w:rsid w:val="00563DAD"/>
    <w:rsid w:val="005649D6"/>
    <w:rsid w:val="005656AE"/>
    <w:rsid w:val="00565A5A"/>
    <w:rsid w:val="00566A4F"/>
    <w:rsid w:val="00572372"/>
    <w:rsid w:val="00572CCE"/>
    <w:rsid w:val="005735A0"/>
    <w:rsid w:val="00573A7F"/>
    <w:rsid w:val="00574EBB"/>
    <w:rsid w:val="005758BA"/>
    <w:rsid w:val="0057658C"/>
    <w:rsid w:val="0057677C"/>
    <w:rsid w:val="00577236"/>
    <w:rsid w:val="00581953"/>
    <w:rsid w:val="00582497"/>
    <w:rsid w:val="005824B5"/>
    <w:rsid w:val="00582E53"/>
    <w:rsid w:val="005837D5"/>
    <w:rsid w:val="0058513C"/>
    <w:rsid w:val="00585762"/>
    <w:rsid w:val="00586734"/>
    <w:rsid w:val="00586E64"/>
    <w:rsid w:val="005906DD"/>
    <w:rsid w:val="00591033"/>
    <w:rsid w:val="00592740"/>
    <w:rsid w:val="00592C6A"/>
    <w:rsid w:val="00593C59"/>
    <w:rsid w:val="00595EFE"/>
    <w:rsid w:val="005964CD"/>
    <w:rsid w:val="00597455"/>
    <w:rsid w:val="005A0487"/>
    <w:rsid w:val="005A089D"/>
    <w:rsid w:val="005A0A0C"/>
    <w:rsid w:val="005A435B"/>
    <w:rsid w:val="005A43A7"/>
    <w:rsid w:val="005A49AB"/>
    <w:rsid w:val="005A4DA3"/>
    <w:rsid w:val="005A4F60"/>
    <w:rsid w:val="005A512B"/>
    <w:rsid w:val="005A5777"/>
    <w:rsid w:val="005A5E64"/>
    <w:rsid w:val="005A6330"/>
    <w:rsid w:val="005A6727"/>
    <w:rsid w:val="005A7763"/>
    <w:rsid w:val="005A77D0"/>
    <w:rsid w:val="005A7987"/>
    <w:rsid w:val="005A7B8C"/>
    <w:rsid w:val="005A7F89"/>
    <w:rsid w:val="005B25B6"/>
    <w:rsid w:val="005B2A53"/>
    <w:rsid w:val="005B2D68"/>
    <w:rsid w:val="005B60DB"/>
    <w:rsid w:val="005B642A"/>
    <w:rsid w:val="005B7EE7"/>
    <w:rsid w:val="005C071C"/>
    <w:rsid w:val="005C20A9"/>
    <w:rsid w:val="005C2806"/>
    <w:rsid w:val="005C2C2C"/>
    <w:rsid w:val="005C3E43"/>
    <w:rsid w:val="005C4FE9"/>
    <w:rsid w:val="005C5FF3"/>
    <w:rsid w:val="005C6048"/>
    <w:rsid w:val="005C6BC9"/>
    <w:rsid w:val="005C7425"/>
    <w:rsid w:val="005C7772"/>
    <w:rsid w:val="005C7AE5"/>
    <w:rsid w:val="005D0878"/>
    <w:rsid w:val="005D1141"/>
    <w:rsid w:val="005D1619"/>
    <w:rsid w:val="005D1B57"/>
    <w:rsid w:val="005D2234"/>
    <w:rsid w:val="005D3BCD"/>
    <w:rsid w:val="005D3F8A"/>
    <w:rsid w:val="005D6298"/>
    <w:rsid w:val="005D7A1E"/>
    <w:rsid w:val="005E0C33"/>
    <w:rsid w:val="005E1199"/>
    <w:rsid w:val="005E4F31"/>
    <w:rsid w:val="005E65D1"/>
    <w:rsid w:val="005E6D1E"/>
    <w:rsid w:val="005E739C"/>
    <w:rsid w:val="005E74E8"/>
    <w:rsid w:val="005E7ED9"/>
    <w:rsid w:val="005F035A"/>
    <w:rsid w:val="005F1114"/>
    <w:rsid w:val="005F42F2"/>
    <w:rsid w:val="005F486D"/>
    <w:rsid w:val="005F4FF3"/>
    <w:rsid w:val="005F5633"/>
    <w:rsid w:val="005F5BE9"/>
    <w:rsid w:val="005F737A"/>
    <w:rsid w:val="006002A6"/>
    <w:rsid w:val="00600A2B"/>
    <w:rsid w:val="006020B6"/>
    <w:rsid w:val="006022E1"/>
    <w:rsid w:val="00602EF8"/>
    <w:rsid w:val="00604AEF"/>
    <w:rsid w:val="00604D38"/>
    <w:rsid w:val="00605B08"/>
    <w:rsid w:val="00611562"/>
    <w:rsid w:val="00611752"/>
    <w:rsid w:val="00611D2A"/>
    <w:rsid w:val="006123F1"/>
    <w:rsid w:val="00612534"/>
    <w:rsid w:val="00612F22"/>
    <w:rsid w:val="00613358"/>
    <w:rsid w:val="006133CF"/>
    <w:rsid w:val="00613623"/>
    <w:rsid w:val="00613E1F"/>
    <w:rsid w:val="006160CA"/>
    <w:rsid w:val="0062256D"/>
    <w:rsid w:val="00622FA1"/>
    <w:rsid w:val="00623D9E"/>
    <w:rsid w:val="006242B7"/>
    <w:rsid w:val="006247E3"/>
    <w:rsid w:val="00625651"/>
    <w:rsid w:val="006257F6"/>
    <w:rsid w:val="00630F10"/>
    <w:rsid w:val="006312D6"/>
    <w:rsid w:val="00632641"/>
    <w:rsid w:val="00632E9C"/>
    <w:rsid w:val="006344E6"/>
    <w:rsid w:val="00634E0C"/>
    <w:rsid w:val="00635127"/>
    <w:rsid w:val="006352CE"/>
    <w:rsid w:val="0063551B"/>
    <w:rsid w:val="00635E58"/>
    <w:rsid w:val="00636B94"/>
    <w:rsid w:val="00636C99"/>
    <w:rsid w:val="00637160"/>
    <w:rsid w:val="0064148E"/>
    <w:rsid w:val="00641D31"/>
    <w:rsid w:val="00642ED7"/>
    <w:rsid w:val="0064377D"/>
    <w:rsid w:val="00643EB3"/>
    <w:rsid w:val="00644602"/>
    <w:rsid w:val="00645A07"/>
    <w:rsid w:val="00646D22"/>
    <w:rsid w:val="00650062"/>
    <w:rsid w:val="00650554"/>
    <w:rsid w:val="0065253C"/>
    <w:rsid w:val="00652A38"/>
    <w:rsid w:val="00654D97"/>
    <w:rsid w:val="00657149"/>
    <w:rsid w:val="00660F77"/>
    <w:rsid w:val="00660F8B"/>
    <w:rsid w:val="00661B33"/>
    <w:rsid w:val="00663D2D"/>
    <w:rsid w:val="006651BE"/>
    <w:rsid w:val="00666333"/>
    <w:rsid w:val="00666C0F"/>
    <w:rsid w:val="0067124D"/>
    <w:rsid w:val="00671CA2"/>
    <w:rsid w:val="00672229"/>
    <w:rsid w:val="006736AB"/>
    <w:rsid w:val="00673A82"/>
    <w:rsid w:val="006740F8"/>
    <w:rsid w:val="00674DA9"/>
    <w:rsid w:val="006757CD"/>
    <w:rsid w:val="00677532"/>
    <w:rsid w:val="00677C7B"/>
    <w:rsid w:val="006807E2"/>
    <w:rsid w:val="00680AC8"/>
    <w:rsid w:val="00681BC7"/>
    <w:rsid w:val="006824BC"/>
    <w:rsid w:val="0068320A"/>
    <w:rsid w:val="00683B02"/>
    <w:rsid w:val="006845AA"/>
    <w:rsid w:val="00684A5C"/>
    <w:rsid w:val="00684CB1"/>
    <w:rsid w:val="00685734"/>
    <w:rsid w:val="006921EA"/>
    <w:rsid w:val="00693654"/>
    <w:rsid w:val="00695374"/>
    <w:rsid w:val="006A0B18"/>
    <w:rsid w:val="006A1387"/>
    <w:rsid w:val="006A13D3"/>
    <w:rsid w:val="006A1B1C"/>
    <w:rsid w:val="006A2E09"/>
    <w:rsid w:val="006A3B7A"/>
    <w:rsid w:val="006A5092"/>
    <w:rsid w:val="006A6831"/>
    <w:rsid w:val="006B10A5"/>
    <w:rsid w:val="006B1305"/>
    <w:rsid w:val="006B1502"/>
    <w:rsid w:val="006B2243"/>
    <w:rsid w:val="006B2C65"/>
    <w:rsid w:val="006B3136"/>
    <w:rsid w:val="006B3213"/>
    <w:rsid w:val="006B32A9"/>
    <w:rsid w:val="006B39CD"/>
    <w:rsid w:val="006B57DA"/>
    <w:rsid w:val="006B5984"/>
    <w:rsid w:val="006B603C"/>
    <w:rsid w:val="006B647D"/>
    <w:rsid w:val="006B76CF"/>
    <w:rsid w:val="006C0042"/>
    <w:rsid w:val="006C0342"/>
    <w:rsid w:val="006C1F08"/>
    <w:rsid w:val="006C63F2"/>
    <w:rsid w:val="006C6C89"/>
    <w:rsid w:val="006C6DF9"/>
    <w:rsid w:val="006D1E05"/>
    <w:rsid w:val="006D22FF"/>
    <w:rsid w:val="006D2D58"/>
    <w:rsid w:val="006D39C5"/>
    <w:rsid w:val="006D3B53"/>
    <w:rsid w:val="006D5865"/>
    <w:rsid w:val="006D5FE9"/>
    <w:rsid w:val="006D6159"/>
    <w:rsid w:val="006E2145"/>
    <w:rsid w:val="006E4BDA"/>
    <w:rsid w:val="006E4D6A"/>
    <w:rsid w:val="006E5CE7"/>
    <w:rsid w:val="006F0566"/>
    <w:rsid w:val="006F149E"/>
    <w:rsid w:val="006F301D"/>
    <w:rsid w:val="006F43AF"/>
    <w:rsid w:val="006F7941"/>
    <w:rsid w:val="00700A97"/>
    <w:rsid w:val="0070293C"/>
    <w:rsid w:val="00702F86"/>
    <w:rsid w:val="0070318E"/>
    <w:rsid w:val="00704949"/>
    <w:rsid w:val="007049B8"/>
    <w:rsid w:val="00704F3E"/>
    <w:rsid w:val="0070515F"/>
    <w:rsid w:val="00705D3D"/>
    <w:rsid w:val="007118B4"/>
    <w:rsid w:val="007126D9"/>
    <w:rsid w:val="00712A64"/>
    <w:rsid w:val="00712D9E"/>
    <w:rsid w:val="007134A5"/>
    <w:rsid w:val="0071392B"/>
    <w:rsid w:val="007147CF"/>
    <w:rsid w:val="007151D0"/>
    <w:rsid w:val="007175E7"/>
    <w:rsid w:val="0072028A"/>
    <w:rsid w:val="00720EBD"/>
    <w:rsid w:val="007217A3"/>
    <w:rsid w:val="00721F08"/>
    <w:rsid w:val="0072278E"/>
    <w:rsid w:val="0072523C"/>
    <w:rsid w:val="007253F2"/>
    <w:rsid w:val="00725EC4"/>
    <w:rsid w:val="00726936"/>
    <w:rsid w:val="007312A4"/>
    <w:rsid w:val="007328C2"/>
    <w:rsid w:val="00733D88"/>
    <w:rsid w:val="007345CE"/>
    <w:rsid w:val="00734644"/>
    <w:rsid w:val="0073771C"/>
    <w:rsid w:val="00737723"/>
    <w:rsid w:val="007378D3"/>
    <w:rsid w:val="00737D29"/>
    <w:rsid w:val="00740607"/>
    <w:rsid w:val="00740A47"/>
    <w:rsid w:val="00740B3B"/>
    <w:rsid w:val="00743C96"/>
    <w:rsid w:val="0074525E"/>
    <w:rsid w:val="00746180"/>
    <w:rsid w:val="00746BB8"/>
    <w:rsid w:val="00747B0B"/>
    <w:rsid w:val="0075182C"/>
    <w:rsid w:val="00751E01"/>
    <w:rsid w:val="00752DD6"/>
    <w:rsid w:val="00753072"/>
    <w:rsid w:val="007536EC"/>
    <w:rsid w:val="0075480B"/>
    <w:rsid w:val="00754DA0"/>
    <w:rsid w:val="00755BEC"/>
    <w:rsid w:val="00755D11"/>
    <w:rsid w:val="00755ED1"/>
    <w:rsid w:val="00756141"/>
    <w:rsid w:val="0075619C"/>
    <w:rsid w:val="007601C9"/>
    <w:rsid w:val="00760909"/>
    <w:rsid w:val="00764374"/>
    <w:rsid w:val="0076537A"/>
    <w:rsid w:val="00765EFA"/>
    <w:rsid w:val="007667C1"/>
    <w:rsid w:val="0077015F"/>
    <w:rsid w:val="00770911"/>
    <w:rsid w:val="00771B3C"/>
    <w:rsid w:val="0077256A"/>
    <w:rsid w:val="0077277C"/>
    <w:rsid w:val="0077367C"/>
    <w:rsid w:val="007737EA"/>
    <w:rsid w:val="007739A0"/>
    <w:rsid w:val="007759A3"/>
    <w:rsid w:val="00776280"/>
    <w:rsid w:val="00776ED4"/>
    <w:rsid w:val="00777A11"/>
    <w:rsid w:val="00777D52"/>
    <w:rsid w:val="00780C32"/>
    <w:rsid w:val="00782E8E"/>
    <w:rsid w:val="0078551A"/>
    <w:rsid w:val="00786293"/>
    <w:rsid w:val="0078660E"/>
    <w:rsid w:val="007875AC"/>
    <w:rsid w:val="00791090"/>
    <w:rsid w:val="00791EEA"/>
    <w:rsid w:val="00792222"/>
    <w:rsid w:val="00792D5B"/>
    <w:rsid w:val="00792E05"/>
    <w:rsid w:val="00793F50"/>
    <w:rsid w:val="007942BC"/>
    <w:rsid w:val="0079464F"/>
    <w:rsid w:val="00797053"/>
    <w:rsid w:val="00797371"/>
    <w:rsid w:val="00797D63"/>
    <w:rsid w:val="007A0BA6"/>
    <w:rsid w:val="007A1355"/>
    <w:rsid w:val="007A1EC9"/>
    <w:rsid w:val="007A22C5"/>
    <w:rsid w:val="007A25E4"/>
    <w:rsid w:val="007A33AB"/>
    <w:rsid w:val="007A44A4"/>
    <w:rsid w:val="007A5947"/>
    <w:rsid w:val="007A78A2"/>
    <w:rsid w:val="007B0601"/>
    <w:rsid w:val="007B141B"/>
    <w:rsid w:val="007B1BA3"/>
    <w:rsid w:val="007B527E"/>
    <w:rsid w:val="007B6DEB"/>
    <w:rsid w:val="007C1026"/>
    <w:rsid w:val="007C1A02"/>
    <w:rsid w:val="007C2EDE"/>
    <w:rsid w:val="007C3178"/>
    <w:rsid w:val="007C35C8"/>
    <w:rsid w:val="007C3849"/>
    <w:rsid w:val="007C3B72"/>
    <w:rsid w:val="007C3D7C"/>
    <w:rsid w:val="007C3D9B"/>
    <w:rsid w:val="007C4100"/>
    <w:rsid w:val="007C44BD"/>
    <w:rsid w:val="007C4589"/>
    <w:rsid w:val="007C4B0E"/>
    <w:rsid w:val="007C66B7"/>
    <w:rsid w:val="007C7A7E"/>
    <w:rsid w:val="007D2887"/>
    <w:rsid w:val="007D3C7B"/>
    <w:rsid w:val="007D4103"/>
    <w:rsid w:val="007D532C"/>
    <w:rsid w:val="007D6951"/>
    <w:rsid w:val="007E0B6E"/>
    <w:rsid w:val="007E0FAF"/>
    <w:rsid w:val="007E1C3A"/>
    <w:rsid w:val="007E2D47"/>
    <w:rsid w:val="007E2E75"/>
    <w:rsid w:val="007E4583"/>
    <w:rsid w:val="007E5127"/>
    <w:rsid w:val="007E6F63"/>
    <w:rsid w:val="007E7FB1"/>
    <w:rsid w:val="007F1C13"/>
    <w:rsid w:val="007F1E1C"/>
    <w:rsid w:val="007F31E6"/>
    <w:rsid w:val="007F3E19"/>
    <w:rsid w:val="007F42A2"/>
    <w:rsid w:val="007F44E1"/>
    <w:rsid w:val="007F499D"/>
    <w:rsid w:val="007F4C51"/>
    <w:rsid w:val="007F648A"/>
    <w:rsid w:val="00800317"/>
    <w:rsid w:val="00800F4A"/>
    <w:rsid w:val="00801390"/>
    <w:rsid w:val="008018B5"/>
    <w:rsid w:val="008018D8"/>
    <w:rsid w:val="00803A76"/>
    <w:rsid w:val="00806532"/>
    <w:rsid w:val="00806968"/>
    <w:rsid w:val="008075D1"/>
    <w:rsid w:val="00807760"/>
    <w:rsid w:val="00807970"/>
    <w:rsid w:val="00807D16"/>
    <w:rsid w:val="0081123A"/>
    <w:rsid w:val="008126CE"/>
    <w:rsid w:val="00812C32"/>
    <w:rsid w:val="008150AF"/>
    <w:rsid w:val="008153D9"/>
    <w:rsid w:val="0081568D"/>
    <w:rsid w:val="008157C2"/>
    <w:rsid w:val="00815AC2"/>
    <w:rsid w:val="00815C19"/>
    <w:rsid w:val="00816107"/>
    <w:rsid w:val="00816549"/>
    <w:rsid w:val="008168E7"/>
    <w:rsid w:val="008169AB"/>
    <w:rsid w:val="00816F19"/>
    <w:rsid w:val="008175C3"/>
    <w:rsid w:val="00817A3D"/>
    <w:rsid w:val="008207BD"/>
    <w:rsid w:val="008207E4"/>
    <w:rsid w:val="008213E9"/>
    <w:rsid w:val="008215E9"/>
    <w:rsid w:val="008227F0"/>
    <w:rsid w:val="0082282A"/>
    <w:rsid w:val="00822831"/>
    <w:rsid w:val="00824584"/>
    <w:rsid w:val="00824A40"/>
    <w:rsid w:val="00825DCB"/>
    <w:rsid w:val="00825F0D"/>
    <w:rsid w:val="00825FEE"/>
    <w:rsid w:val="008261B2"/>
    <w:rsid w:val="008268D4"/>
    <w:rsid w:val="00826D4C"/>
    <w:rsid w:val="00827232"/>
    <w:rsid w:val="00827629"/>
    <w:rsid w:val="008312EE"/>
    <w:rsid w:val="008313A6"/>
    <w:rsid w:val="0083165D"/>
    <w:rsid w:val="0083204E"/>
    <w:rsid w:val="0083314E"/>
    <w:rsid w:val="00833FD1"/>
    <w:rsid w:val="0083567B"/>
    <w:rsid w:val="00835BFF"/>
    <w:rsid w:val="00835CC7"/>
    <w:rsid w:val="00836A47"/>
    <w:rsid w:val="00836FBC"/>
    <w:rsid w:val="00840AB0"/>
    <w:rsid w:val="00841FEE"/>
    <w:rsid w:val="008425C0"/>
    <w:rsid w:val="0084343D"/>
    <w:rsid w:val="0084363B"/>
    <w:rsid w:val="0084421D"/>
    <w:rsid w:val="0084595A"/>
    <w:rsid w:val="00846199"/>
    <w:rsid w:val="00846746"/>
    <w:rsid w:val="00846AFB"/>
    <w:rsid w:val="008477C1"/>
    <w:rsid w:val="008502CA"/>
    <w:rsid w:val="00851BE8"/>
    <w:rsid w:val="00852521"/>
    <w:rsid w:val="00852755"/>
    <w:rsid w:val="0085287A"/>
    <w:rsid w:val="008536CE"/>
    <w:rsid w:val="00853A2E"/>
    <w:rsid w:val="008540A7"/>
    <w:rsid w:val="00855D99"/>
    <w:rsid w:val="00855E37"/>
    <w:rsid w:val="00861CC0"/>
    <w:rsid w:val="00862098"/>
    <w:rsid w:val="00864FCB"/>
    <w:rsid w:val="008653D6"/>
    <w:rsid w:val="00865CA8"/>
    <w:rsid w:val="008663A7"/>
    <w:rsid w:val="00866B4D"/>
    <w:rsid w:val="00866CB2"/>
    <w:rsid w:val="008674C7"/>
    <w:rsid w:val="00867BA3"/>
    <w:rsid w:val="00867CED"/>
    <w:rsid w:val="0087052E"/>
    <w:rsid w:val="0087087F"/>
    <w:rsid w:val="00871BFB"/>
    <w:rsid w:val="0087374C"/>
    <w:rsid w:val="008757A4"/>
    <w:rsid w:val="00877A3B"/>
    <w:rsid w:val="00880463"/>
    <w:rsid w:val="008819BF"/>
    <w:rsid w:val="008837BF"/>
    <w:rsid w:val="0088449E"/>
    <w:rsid w:val="00884714"/>
    <w:rsid w:val="00885972"/>
    <w:rsid w:val="00886BFA"/>
    <w:rsid w:val="0089113E"/>
    <w:rsid w:val="00891684"/>
    <w:rsid w:val="00892FD3"/>
    <w:rsid w:val="0089314A"/>
    <w:rsid w:val="008931D4"/>
    <w:rsid w:val="00894D0A"/>
    <w:rsid w:val="008953DC"/>
    <w:rsid w:val="00895408"/>
    <w:rsid w:val="00895EE6"/>
    <w:rsid w:val="008964A0"/>
    <w:rsid w:val="00896E41"/>
    <w:rsid w:val="00897180"/>
    <w:rsid w:val="008A0E48"/>
    <w:rsid w:val="008A14BB"/>
    <w:rsid w:val="008A185C"/>
    <w:rsid w:val="008A24A3"/>
    <w:rsid w:val="008A3298"/>
    <w:rsid w:val="008A3934"/>
    <w:rsid w:val="008A4D88"/>
    <w:rsid w:val="008A56F7"/>
    <w:rsid w:val="008A596D"/>
    <w:rsid w:val="008A5F43"/>
    <w:rsid w:val="008A7198"/>
    <w:rsid w:val="008A7BED"/>
    <w:rsid w:val="008B016A"/>
    <w:rsid w:val="008B08F9"/>
    <w:rsid w:val="008B1548"/>
    <w:rsid w:val="008B1B6E"/>
    <w:rsid w:val="008B2E82"/>
    <w:rsid w:val="008B3066"/>
    <w:rsid w:val="008B5209"/>
    <w:rsid w:val="008B598F"/>
    <w:rsid w:val="008B5D61"/>
    <w:rsid w:val="008B63FD"/>
    <w:rsid w:val="008B7130"/>
    <w:rsid w:val="008C0318"/>
    <w:rsid w:val="008C0DD8"/>
    <w:rsid w:val="008C1379"/>
    <w:rsid w:val="008C2859"/>
    <w:rsid w:val="008C364E"/>
    <w:rsid w:val="008C6773"/>
    <w:rsid w:val="008C6C0B"/>
    <w:rsid w:val="008C6F50"/>
    <w:rsid w:val="008C6FC6"/>
    <w:rsid w:val="008D024A"/>
    <w:rsid w:val="008D0419"/>
    <w:rsid w:val="008D0F38"/>
    <w:rsid w:val="008D11B6"/>
    <w:rsid w:val="008D149F"/>
    <w:rsid w:val="008D2E23"/>
    <w:rsid w:val="008D3A8B"/>
    <w:rsid w:val="008D4749"/>
    <w:rsid w:val="008D7585"/>
    <w:rsid w:val="008D7859"/>
    <w:rsid w:val="008D78BE"/>
    <w:rsid w:val="008D7FCD"/>
    <w:rsid w:val="008E0D9C"/>
    <w:rsid w:val="008E1F46"/>
    <w:rsid w:val="008E1FA3"/>
    <w:rsid w:val="008E2870"/>
    <w:rsid w:val="008E2B87"/>
    <w:rsid w:val="008E355C"/>
    <w:rsid w:val="008E399F"/>
    <w:rsid w:val="008E3E49"/>
    <w:rsid w:val="008E63FA"/>
    <w:rsid w:val="008E6944"/>
    <w:rsid w:val="008E6F22"/>
    <w:rsid w:val="008E73B3"/>
    <w:rsid w:val="008F0879"/>
    <w:rsid w:val="008F16EE"/>
    <w:rsid w:val="008F1C2C"/>
    <w:rsid w:val="008F327D"/>
    <w:rsid w:val="008F4D8A"/>
    <w:rsid w:val="008F596A"/>
    <w:rsid w:val="008F6DB7"/>
    <w:rsid w:val="008F6F2B"/>
    <w:rsid w:val="008F6FA1"/>
    <w:rsid w:val="00900286"/>
    <w:rsid w:val="00900598"/>
    <w:rsid w:val="00900EBA"/>
    <w:rsid w:val="0090157B"/>
    <w:rsid w:val="00902A6E"/>
    <w:rsid w:val="00903708"/>
    <w:rsid w:val="00903D1C"/>
    <w:rsid w:val="00904790"/>
    <w:rsid w:val="00904A54"/>
    <w:rsid w:val="0090591F"/>
    <w:rsid w:val="00906066"/>
    <w:rsid w:val="00906ED0"/>
    <w:rsid w:val="00907EFB"/>
    <w:rsid w:val="00910667"/>
    <w:rsid w:val="009110CA"/>
    <w:rsid w:val="00911E0C"/>
    <w:rsid w:val="00912254"/>
    <w:rsid w:val="00912400"/>
    <w:rsid w:val="00913578"/>
    <w:rsid w:val="00913DE5"/>
    <w:rsid w:val="009149D9"/>
    <w:rsid w:val="00915B97"/>
    <w:rsid w:val="009172A0"/>
    <w:rsid w:val="00917B8D"/>
    <w:rsid w:val="00920DA5"/>
    <w:rsid w:val="00920E5E"/>
    <w:rsid w:val="00921F93"/>
    <w:rsid w:val="009222A9"/>
    <w:rsid w:val="0092280F"/>
    <w:rsid w:val="00923AFC"/>
    <w:rsid w:val="00923E30"/>
    <w:rsid w:val="00924A5B"/>
    <w:rsid w:val="00925B48"/>
    <w:rsid w:val="0092606E"/>
    <w:rsid w:val="0092643B"/>
    <w:rsid w:val="00927AEC"/>
    <w:rsid w:val="0093051F"/>
    <w:rsid w:val="00931028"/>
    <w:rsid w:val="00931E03"/>
    <w:rsid w:val="00933190"/>
    <w:rsid w:val="0093487A"/>
    <w:rsid w:val="00935298"/>
    <w:rsid w:val="00935A14"/>
    <w:rsid w:val="00936520"/>
    <w:rsid w:val="00936714"/>
    <w:rsid w:val="00936C62"/>
    <w:rsid w:val="00936D8D"/>
    <w:rsid w:val="00940B35"/>
    <w:rsid w:val="00942A24"/>
    <w:rsid w:val="0094365F"/>
    <w:rsid w:val="00943BAF"/>
    <w:rsid w:val="00943C9F"/>
    <w:rsid w:val="00943CBB"/>
    <w:rsid w:val="00943F6D"/>
    <w:rsid w:val="0094635D"/>
    <w:rsid w:val="009473F2"/>
    <w:rsid w:val="009474C9"/>
    <w:rsid w:val="00947640"/>
    <w:rsid w:val="009505FB"/>
    <w:rsid w:val="0095071E"/>
    <w:rsid w:val="00952597"/>
    <w:rsid w:val="00955F2C"/>
    <w:rsid w:val="0095666A"/>
    <w:rsid w:val="00956F83"/>
    <w:rsid w:val="009571F6"/>
    <w:rsid w:val="00957DE0"/>
    <w:rsid w:val="00960051"/>
    <w:rsid w:val="00960CB1"/>
    <w:rsid w:val="00960D07"/>
    <w:rsid w:val="00961BA4"/>
    <w:rsid w:val="00961C45"/>
    <w:rsid w:val="00961CE8"/>
    <w:rsid w:val="00962223"/>
    <w:rsid w:val="00962569"/>
    <w:rsid w:val="009637DF"/>
    <w:rsid w:val="00964D95"/>
    <w:rsid w:val="00964F98"/>
    <w:rsid w:val="009665D8"/>
    <w:rsid w:val="00966C91"/>
    <w:rsid w:val="009672B9"/>
    <w:rsid w:val="00970005"/>
    <w:rsid w:val="009708D6"/>
    <w:rsid w:val="00970F6B"/>
    <w:rsid w:val="00972B89"/>
    <w:rsid w:val="00973DA5"/>
    <w:rsid w:val="00973E46"/>
    <w:rsid w:val="00973E94"/>
    <w:rsid w:val="009752B4"/>
    <w:rsid w:val="00976E48"/>
    <w:rsid w:val="009803DE"/>
    <w:rsid w:val="00980CCF"/>
    <w:rsid w:val="00981F17"/>
    <w:rsid w:val="009855FD"/>
    <w:rsid w:val="0099007A"/>
    <w:rsid w:val="009919D8"/>
    <w:rsid w:val="00991C03"/>
    <w:rsid w:val="009924AB"/>
    <w:rsid w:val="00993349"/>
    <w:rsid w:val="00994525"/>
    <w:rsid w:val="00995DA6"/>
    <w:rsid w:val="009963F7"/>
    <w:rsid w:val="009A2059"/>
    <w:rsid w:val="009A2EBC"/>
    <w:rsid w:val="009A32FC"/>
    <w:rsid w:val="009A3954"/>
    <w:rsid w:val="009A3D0E"/>
    <w:rsid w:val="009A5D14"/>
    <w:rsid w:val="009A5FF4"/>
    <w:rsid w:val="009A6B62"/>
    <w:rsid w:val="009A7E92"/>
    <w:rsid w:val="009B14D5"/>
    <w:rsid w:val="009B205A"/>
    <w:rsid w:val="009B2457"/>
    <w:rsid w:val="009B24A8"/>
    <w:rsid w:val="009B27F6"/>
    <w:rsid w:val="009B2F6C"/>
    <w:rsid w:val="009B422F"/>
    <w:rsid w:val="009B5969"/>
    <w:rsid w:val="009B69F6"/>
    <w:rsid w:val="009B79A8"/>
    <w:rsid w:val="009B7A05"/>
    <w:rsid w:val="009C0D5B"/>
    <w:rsid w:val="009C3A41"/>
    <w:rsid w:val="009C3DA0"/>
    <w:rsid w:val="009C4908"/>
    <w:rsid w:val="009C5324"/>
    <w:rsid w:val="009C61F1"/>
    <w:rsid w:val="009C6290"/>
    <w:rsid w:val="009C630F"/>
    <w:rsid w:val="009C65B0"/>
    <w:rsid w:val="009C6678"/>
    <w:rsid w:val="009C7FE4"/>
    <w:rsid w:val="009D09AA"/>
    <w:rsid w:val="009D1924"/>
    <w:rsid w:val="009D2B71"/>
    <w:rsid w:val="009D3BA9"/>
    <w:rsid w:val="009D3EC7"/>
    <w:rsid w:val="009D4B12"/>
    <w:rsid w:val="009D5044"/>
    <w:rsid w:val="009D51E7"/>
    <w:rsid w:val="009D585F"/>
    <w:rsid w:val="009D68CB"/>
    <w:rsid w:val="009D6B12"/>
    <w:rsid w:val="009D7357"/>
    <w:rsid w:val="009D787C"/>
    <w:rsid w:val="009D7A92"/>
    <w:rsid w:val="009E0CCC"/>
    <w:rsid w:val="009E16F5"/>
    <w:rsid w:val="009E1ED7"/>
    <w:rsid w:val="009E2029"/>
    <w:rsid w:val="009E22E3"/>
    <w:rsid w:val="009E3CE6"/>
    <w:rsid w:val="009E4CDD"/>
    <w:rsid w:val="009E580A"/>
    <w:rsid w:val="009E67AF"/>
    <w:rsid w:val="009E70DB"/>
    <w:rsid w:val="009E7F77"/>
    <w:rsid w:val="009F1815"/>
    <w:rsid w:val="009F1F89"/>
    <w:rsid w:val="009F557F"/>
    <w:rsid w:val="009F669A"/>
    <w:rsid w:val="009F6873"/>
    <w:rsid w:val="009F6C58"/>
    <w:rsid w:val="009F7936"/>
    <w:rsid w:val="00A0167B"/>
    <w:rsid w:val="00A02ED2"/>
    <w:rsid w:val="00A04744"/>
    <w:rsid w:val="00A04DF7"/>
    <w:rsid w:val="00A054AA"/>
    <w:rsid w:val="00A05BF2"/>
    <w:rsid w:val="00A062EC"/>
    <w:rsid w:val="00A06346"/>
    <w:rsid w:val="00A070E9"/>
    <w:rsid w:val="00A11962"/>
    <w:rsid w:val="00A12018"/>
    <w:rsid w:val="00A12E0F"/>
    <w:rsid w:val="00A13FD1"/>
    <w:rsid w:val="00A148CA"/>
    <w:rsid w:val="00A15083"/>
    <w:rsid w:val="00A1699F"/>
    <w:rsid w:val="00A169BC"/>
    <w:rsid w:val="00A176DE"/>
    <w:rsid w:val="00A1770E"/>
    <w:rsid w:val="00A1793E"/>
    <w:rsid w:val="00A17A14"/>
    <w:rsid w:val="00A20F18"/>
    <w:rsid w:val="00A2135F"/>
    <w:rsid w:val="00A21EC7"/>
    <w:rsid w:val="00A22758"/>
    <w:rsid w:val="00A22A45"/>
    <w:rsid w:val="00A23FFA"/>
    <w:rsid w:val="00A2463C"/>
    <w:rsid w:val="00A248D2"/>
    <w:rsid w:val="00A30B9D"/>
    <w:rsid w:val="00A31F96"/>
    <w:rsid w:val="00A335B6"/>
    <w:rsid w:val="00A33AA8"/>
    <w:rsid w:val="00A33BAE"/>
    <w:rsid w:val="00A33BEE"/>
    <w:rsid w:val="00A372A7"/>
    <w:rsid w:val="00A37A4A"/>
    <w:rsid w:val="00A412F5"/>
    <w:rsid w:val="00A421EA"/>
    <w:rsid w:val="00A4239F"/>
    <w:rsid w:val="00A44996"/>
    <w:rsid w:val="00A44C5C"/>
    <w:rsid w:val="00A44ED4"/>
    <w:rsid w:val="00A45444"/>
    <w:rsid w:val="00A4664D"/>
    <w:rsid w:val="00A47D76"/>
    <w:rsid w:val="00A505B5"/>
    <w:rsid w:val="00A511ED"/>
    <w:rsid w:val="00A5163B"/>
    <w:rsid w:val="00A51F69"/>
    <w:rsid w:val="00A52E57"/>
    <w:rsid w:val="00A52F1B"/>
    <w:rsid w:val="00A5327F"/>
    <w:rsid w:val="00A537B8"/>
    <w:rsid w:val="00A55BB0"/>
    <w:rsid w:val="00A55BF7"/>
    <w:rsid w:val="00A56BA6"/>
    <w:rsid w:val="00A56E0D"/>
    <w:rsid w:val="00A56E59"/>
    <w:rsid w:val="00A60E2F"/>
    <w:rsid w:val="00A616B9"/>
    <w:rsid w:val="00A630C2"/>
    <w:rsid w:val="00A63527"/>
    <w:rsid w:val="00A65CB9"/>
    <w:rsid w:val="00A66E2D"/>
    <w:rsid w:val="00A678A9"/>
    <w:rsid w:val="00A7116B"/>
    <w:rsid w:val="00A71B7E"/>
    <w:rsid w:val="00A71BDC"/>
    <w:rsid w:val="00A72A66"/>
    <w:rsid w:val="00A739D7"/>
    <w:rsid w:val="00A751B4"/>
    <w:rsid w:val="00A75325"/>
    <w:rsid w:val="00A75DE5"/>
    <w:rsid w:val="00A82484"/>
    <w:rsid w:val="00A84E3A"/>
    <w:rsid w:val="00A84E57"/>
    <w:rsid w:val="00A85193"/>
    <w:rsid w:val="00A865AD"/>
    <w:rsid w:val="00A8674F"/>
    <w:rsid w:val="00A86D8D"/>
    <w:rsid w:val="00A87794"/>
    <w:rsid w:val="00A87D31"/>
    <w:rsid w:val="00A901F0"/>
    <w:rsid w:val="00A908FF"/>
    <w:rsid w:val="00A9114E"/>
    <w:rsid w:val="00A9126D"/>
    <w:rsid w:val="00A912F0"/>
    <w:rsid w:val="00A93060"/>
    <w:rsid w:val="00A930C0"/>
    <w:rsid w:val="00A931DD"/>
    <w:rsid w:val="00A938F3"/>
    <w:rsid w:val="00A948F2"/>
    <w:rsid w:val="00A96CED"/>
    <w:rsid w:val="00A96D15"/>
    <w:rsid w:val="00A97D37"/>
    <w:rsid w:val="00A97D68"/>
    <w:rsid w:val="00AA33C0"/>
    <w:rsid w:val="00AA3904"/>
    <w:rsid w:val="00AA3929"/>
    <w:rsid w:val="00AA4A6A"/>
    <w:rsid w:val="00AA509C"/>
    <w:rsid w:val="00AA563C"/>
    <w:rsid w:val="00AA5D7F"/>
    <w:rsid w:val="00AA620A"/>
    <w:rsid w:val="00AA6571"/>
    <w:rsid w:val="00AA6AD3"/>
    <w:rsid w:val="00AA6B82"/>
    <w:rsid w:val="00AA6EDA"/>
    <w:rsid w:val="00AB0F7A"/>
    <w:rsid w:val="00AB1060"/>
    <w:rsid w:val="00AB124E"/>
    <w:rsid w:val="00AB272F"/>
    <w:rsid w:val="00AB306F"/>
    <w:rsid w:val="00AB3A95"/>
    <w:rsid w:val="00AB4D7F"/>
    <w:rsid w:val="00AB5572"/>
    <w:rsid w:val="00AB5C77"/>
    <w:rsid w:val="00AB6D56"/>
    <w:rsid w:val="00AB7047"/>
    <w:rsid w:val="00AB7C19"/>
    <w:rsid w:val="00AB7C88"/>
    <w:rsid w:val="00AC2303"/>
    <w:rsid w:val="00AC2968"/>
    <w:rsid w:val="00AC300B"/>
    <w:rsid w:val="00AC3E21"/>
    <w:rsid w:val="00AC4477"/>
    <w:rsid w:val="00AC5348"/>
    <w:rsid w:val="00AC5FF3"/>
    <w:rsid w:val="00AC7234"/>
    <w:rsid w:val="00AD0208"/>
    <w:rsid w:val="00AD12F0"/>
    <w:rsid w:val="00AD1C7C"/>
    <w:rsid w:val="00AD31BA"/>
    <w:rsid w:val="00AD4121"/>
    <w:rsid w:val="00AD4DAB"/>
    <w:rsid w:val="00AD5340"/>
    <w:rsid w:val="00AE08FF"/>
    <w:rsid w:val="00AE1364"/>
    <w:rsid w:val="00AE17D6"/>
    <w:rsid w:val="00AE1BA0"/>
    <w:rsid w:val="00AE263E"/>
    <w:rsid w:val="00AE28E8"/>
    <w:rsid w:val="00AE4192"/>
    <w:rsid w:val="00AE5A3E"/>
    <w:rsid w:val="00AE67A5"/>
    <w:rsid w:val="00AE76D5"/>
    <w:rsid w:val="00AF19FC"/>
    <w:rsid w:val="00AF1A5A"/>
    <w:rsid w:val="00AF33BF"/>
    <w:rsid w:val="00AF37BA"/>
    <w:rsid w:val="00AF3FBC"/>
    <w:rsid w:val="00B038D7"/>
    <w:rsid w:val="00B03B22"/>
    <w:rsid w:val="00B03D7D"/>
    <w:rsid w:val="00B06340"/>
    <w:rsid w:val="00B06B5F"/>
    <w:rsid w:val="00B06FAF"/>
    <w:rsid w:val="00B07B8B"/>
    <w:rsid w:val="00B1086F"/>
    <w:rsid w:val="00B11590"/>
    <w:rsid w:val="00B11C89"/>
    <w:rsid w:val="00B1209D"/>
    <w:rsid w:val="00B12D1B"/>
    <w:rsid w:val="00B134BD"/>
    <w:rsid w:val="00B140B8"/>
    <w:rsid w:val="00B14EB5"/>
    <w:rsid w:val="00B1661D"/>
    <w:rsid w:val="00B174CD"/>
    <w:rsid w:val="00B208C4"/>
    <w:rsid w:val="00B23729"/>
    <w:rsid w:val="00B25568"/>
    <w:rsid w:val="00B271EB"/>
    <w:rsid w:val="00B27218"/>
    <w:rsid w:val="00B316D0"/>
    <w:rsid w:val="00B31ADF"/>
    <w:rsid w:val="00B32A78"/>
    <w:rsid w:val="00B32E0C"/>
    <w:rsid w:val="00B33C06"/>
    <w:rsid w:val="00B33E55"/>
    <w:rsid w:val="00B34756"/>
    <w:rsid w:val="00B376AF"/>
    <w:rsid w:val="00B37BD7"/>
    <w:rsid w:val="00B41689"/>
    <w:rsid w:val="00B42368"/>
    <w:rsid w:val="00B431D6"/>
    <w:rsid w:val="00B43A73"/>
    <w:rsid w:val="00B44DDF"/>
    <w:rsid w:val="00B450C1"/>
    <w:rsid w:val="00B46481"/>
    <w:rsid w:val="00B468D5"/>
    <w:rsid w:val="00B47367"/>
    <w:rsid w:val="00B4762C"/>
    <w:rsid w:val="00B505B0"/>
    <w:rsid w:val="00B52776"/>
    <w:rsid w:val="00B5337A"/>
    <w:rsid w:val="00B53C8E"/>
    <w:rsid w:val="00B54820"/>
    <w:rsid w:val="00B54D8F"/>
    <w:rsid w:val="00B55099"/>
    <w:rsid w:val="00B553B0"/>
    <w:rsid w:val="00B55B0E"/>
    <w:rsid w:val="00B56104"/>
    <w:rsid w:val="00B562E8"/>
    <w:rsid w:val="00B564B7"/>
    <w:rsid w:val="00B566DE"/>
    <w:rsid w:val="00B571F8"/>
    <w:rsid w:val="00B57EB3"/>
    <w:rsid w:val="00B57F29"/>
    <w:rsid w:val="00B6026E"/>
    <w:rsid w:val="00B60494"/>
    <w:rsid w:val="00B60691"/>
    <w:rsid w:val="00B60CB9"/>
    <w:rsid w:val="00B618D2"/>
    <w:rsid w:val="00B620F9"/>
    <w:rsid w:val="00B6237A"/>
    <w:rsid w:val="00B623D7"/>
    <w:rsid w:val="00B62E91"/>
    <w:rsid w:val="00B6352A"/>
    <w:rsid w:val="00B63C5D"/>
    <w:rsid w:val="00B63FCF"/>
    <w:rsid w:val="00B6405F"/>
    <w:rsid w:val="00B64A05"/>
    <w:rsid w:val="00B65059"/>
    <w:rsid w:val="00B653ED"/>
    <w:rsid w:val="00B66EB4"/>
    <w:rsid w:val="00B67148"/>
    <w:rsid w:val="00B67CFC"/>
    <w:rsid w:val="00B70FFA"/>
    <w:rsid w:val="00B71005"/>
    <w:rsid w:val="00B73CE2"/>
    <w:rsid w:val="00B73F76"/>
    <w:rsid w:val="00B759E2"/>
    <w:rsid w:val="00B75AF3"/>
    <w:rsid w:val="00B7647D"/>
    <w:rsid w:val="00B766F5"/>
    <w:rsid w:val="00B7704C"/>
    <w:rsid w:val="00B813D6"/>
    <w:rsid w:val="00B82789"/>
    <w:rsid w:val="00B84144"/>
    <w:rsid w:val="00B84F91"/>
    <w:rsid w:val="00B85C2C"/>
    <w:rsid w:val="00B87D00"/>
    <w:rsid w:val="00B907F7"/>
    <w:rsid w:val="00B90993"/>
    <w:rsid w:val="00B90F1E"/>
    <w:rsid w:val="00B93EF4"/>
    <w:rsid w:val="00B94B5A"/>
    <w:rsid w:val="00B9520B"/>
    <w:rsid w:val="00B95504"/>
    <w:rsid w:val="00B97301"/>
    <w:rsid w:val="00B97323"/>
    <w:rsid w:val="00BA0BC4"/>
    <w:rsid w:val="00BA14A3"/>
    <w:rsid w:val="00BA24EA"/>
    <w:rsid w:val="00BA3D7F"/>
    <w:rsid w:val="00BA4FDD"/>
    <w:rsid w:val="00BA5EB9"/>
    <w:rsid w:val="00BA6453"/>
    <w:rsid w:val="00BA6F4B"/>
    <w:rsid w:val="00BB0E55"/>
    <w:rsid w:val="00BB2137"/>
    <w:rsid w:val="00BB390C"/>
    <w:rsid w:val="00BB3A28"/>
    <w:rsid w:val="00BB453D"/>
    <w:rsid w:val="00BB592B"/>
    <w:rsid w:val="00BB5B5C"/>
    <w:rsid w:val="00BB65CE"/>
    <w:rsid w:val="00BB74B3"/>
    <w:rsid w:val="00BC16E6"/>
    <w:rsid w:val="00BC2980"/>
    <w:rsid w:val="00BC2A15"/>
    <w:rsid w:val="00BC2E8E"/>
    <w:rsid w:val="00BC2F7D"/>
    <w:rsid w:val="00BC2F81"/>
    <w:rsid w:val="00BC3369"/>
    <w:rsid w:val="00BC47B1"/>
    <w:rsid w:val="00BC4AC1"/>
    <w:rsid w:val="00BC4AF4"/>
    <w:rsid w:val="00BC4C3B"/>
    <w:rsid w:val="00BC534F"/>
    <w:rsid w:val="00BC5AF8"/>
    <w:rsid w:val="00BC7447"/>
    <w:rsid w:val="00BC7FA5"/>
    <w:rsid w:val="00BD04A5"/>
    <w:rsid w:val="00BD04CA"/>
    <w:rsid w:val="00BD08E2"/>
    <w:rsid w:val="00BD1575"/>
    <w:rsid w:val="00BD15B6"/>
    <w:rsid w:val="00BD2B57"/>
    <w:rsid w:val="00BD63DF"/>
    <w:rsid w:val="00BD6A3E"/>
    <w:rsid w:val="00BD75E5"/>
    <w:rsid w:val="00BE014A"/>
    <w:rsid w:val="00BE03F2"/>
    <w:rsid w:val="00BE0FD3"/>
    <w:rsid w:val="00BE1A6B"/>
    <w:rsid w:val="00BE2837"/>
    <w:rsid w:val="00BE349C"/>
    <w:rsid w:val="00BE365B"/>
    <w:rsid w:val="00BE463D"/>
    <w:rsid w:val="00BE499C"/>
    <w:rsid w:val="00BE5EC4"/>
    <w:rsid w:val="00BE5F28"/>
    <w:rsid w:val="00BE748B"/>
    <w:rsid w:val="00BF0DB9"/>
    <w:rsid w:val="00BF1C87"/>
    <w:rsid w:val="00BF5DDD"/>
    <w:rsid w:val="00BF6D90"/>
    <w:rsid w:val="00BF6E4E"/>
    <w:rsid w:val="00BF7C96"/>
    <w:rsid w:val="00C02189"/>
    <w:rsid w:val="00C024EE"/>
    <w:rsid w:val="00C03429"/>
    <w:rsid w:val="00C03653"/>
    <w:rsid w:val="00C045F1"/>
    <w:rsid w:val="00C05EEE"/>
    <w:rsid w:val="00C061FD"/>
    <w:rsid w:val="00C07088"/>
    <w:rsid w:val="00C07EB9"/>
    <w:rsid w:val="00C10448"/>
    <w:rsid w:val="00C112BD"/>
    <w:rsid w:val="00C11484"/>
    <w:rsid w:val="00C12497"/>
    <w:rsid w:val="00C126D0"/>
    <w:rsid w:val="00C13103"/>
    <w:rsid w:val="00C14641"/>
    <w:rsid w:val="00C14F46"/>
    <w:rsid w:val="00C165BE"/>
    <w:rsid w:val="00C170BF"/>
    <w:rsid w:val="00C17860"/>
    <w:rsid w:val="00C1798D"/>
    <w:rsid w:val="00C2084E"/>
    <w:rsid w:val="00C22FF9"/>
    <w:rsid w:val="00C232E6"/>
    <w:rsid w:val="00C2387A"/>
    <w:rsid w:val="00C244CA"/>
    <w:rsid w:val="00C25E84"/>
    <w:rsid w:val="00C27069"/>
    <w:rsid w:val="00C30499"/>
    <w:rsid w:val="00C30D7A"/>
    <w:rsid w:val="00C314F1"/>
    <w:rsid w:val="00C31B3F"/>
    <w:rsid w:val="00C31E85"/>
    <w:rsid w:val="00C33C54"/>
    <w:rsid w:val="00C348C0"/>
    <w:rsid w:val="00C366C2"/>
    <w:rsid w:val="00C40EE4"/>
    <w:rsid w:val="00C4154C"/>
    <w:rsid w:val="00C41ADB"/>
    <w:rsid w:val="00C41FE0"/>
    <w:rsid w:val="00C430CF"/>
    <w:rsid w:val="00C43CDC"/>
    <w:rsid w:val="00C444D5"/>
    <w:rsid w:val="00C45825"/>
    <w:rsid w:val="00C458DF"/>
    <w:rsid w:val="00C4753D"/>
    <w:rsid w:val="00C50FF4"/>
    <w:rsid w:val="00C511CB"/>
    <w:rsid w:val="00C51804"/>
    <w:rsid w:val="00C51A42"/>
    <w:rsid w:val="00C51D9A"/>
    <w:rsid w:val="00C52704"/>
    <w:rsid w:val="00C54169"/>
    <w:rsid w:val="00C54B3D"/>
    <w:rsid w:val="00C54D26"/>
    <w:rsid w:val="00C55037"/>
    <w:rsid w:val="00C57A15"/>
    <w:rsid w:val="00C60F87"/>
    <w:rsid w:val="00C61085"/>
    <w:rsid w:val="00C61460"/>
    <w:rsid w:val="00C62E7B"/>
    <w:rsid w:val="00C6375A"/>
    <w:rsid w:val="00C64A6C"/>
    <w:rsid w:val="00C65269"/>
    <w:rsid w:val="00C659E9"/>
    <w:rsid w:val="00C659EC"/>
    <w:rsid w:val="00C65D96"/>
    <w:rsid w:val="00C664D0"/>
    <w:rsid w:val="00C702F5"/>
    <w:rsid w:val="00C704E2"/>
    <w:rsid w:val="00C709C4"/>
    <w:rsid w:val="00C71354"/>
    <w:rsid w:val="00C71D0D"/>
    <w:rsid w:val="00C7340B"/>
    <w:rsid w:val="00C73827"/>
    <w:rsid w:val="00C7416B"/>
    <w:rsid w:val="00C80029"/>
    <w:rsid w:val="00C802F5"/>
    <w:rsid w:val="00C808E7"/>
    <w:rsid w:val="00C809A9"/>
    <w:rsid w:val="00C80EA7"/>
    <w:rsid w:val="00C81582"/>
    <w:rsid w:val="00C838B7"/>
    <w:rsid w:val="00C84A02"/>
    <w:rsid w:val="00C84D72"/>
    <w:rsid w:val="00C84F99"/>
    <w:rsid w:val="00C85D58"/>
    <w:rsid w:val="00C85F45"/>
    <w:rsid w:val="00C86151"/>
    <w:rsid w:val="00C874F8"/>
    <w:rsid w:val="00C908A3"/>
    <w:rsid w:val="00C90E8C"/>
    <w:rsid w:val="00C915E5"/>
    <w:rsid w:val="00C916DD"/>
    <w:rsid w:val="00C9348D"/>
    <w:rsid w:val="00C95BBB"/>
    <w:rsid w:val="00C968B9"/>
    <w:rsid w:val="00C974FB"/>
    <w:rsid w:val="00CA133A"/>
    <w:rsid w:val="00CA3098"/>
    <w:rsid w:val="00CA76AE"/>
    <w:rsid w:val="00CB1C7D"/>
    <w:rsid w:val="00CB2C5F"/>
    <w:rsid w:val="00CB2D59"/>
    <w:rsid w:val="00CB2EAA"/>
    <w:rsid w:val="00CB3586"/>
    <w:rsid w:val="00CB431B"/>
    <w:rsid w:val="00CB57BD"/>
    <w:rsid w:val="00CB58CD"/>
    <w:rsid w:val="00CB6139"/>
    <w:rsid w:val="00CB6D04"/>
    <w:rsid w:val="00CB71D5"/>
    <w:rsid w:val="00CC16F4"/>
    <w:rsid w:val="00CC1AA1"/>
    <w:rsid w:val="00CC2B50"/>
    <w:rsid w:val="00CC2FCC"/>
    <w:rsid w:val="00CC30F1"/>
    <w:rsid w:val="00CC3407"/>
    <w:rsid w:val="00CC4293"/>
    <w:rsid w:val="00CC6BA9"/>
    <w:rsid w:val="00CC6CC2"/>
    <w:rsid w:val="00CC75B3"/>
    <w:rsid w:val="00CD037A"/>
    <w:rsid w:val="00CD069C"/>
    <w:rsid w:val="00CD0CB6"/>
    <w:rsid w:val="00CD129A"/>
    <w:rsid w:val="00CD25BA"/>
    <w:rsid w:val="00CD2C1F"/>
    <w:rsid w:val="00CD399E"/>
    <w:rsid w:val="00CD3D62"/>
    <w:rsid w:val="00CD3E0B"/>
    <w:rsid w:val="00CD40CC"/>
    <w:rsid w:val="00CD669E"/>
    <w:rsid w:val="00CD695A"/>
    <w:rsid w:val="00CD6D26"/>
    <w:rsid w:val="00CD6FDC"/>
    <w:rsid w:val="00CE0317"/>
    <w:rsid w:val="00CE05A5"/>
    <w:rsid w:val="00CE0672"/>
    <w:rsid w:val="00CE06BE"/>
    <w:rsid w:val="00CE0773"/>
    <w:rsid w:val="00CE4749"/>
    <w:rsid w:val="00CE781A"/>
    <w:rsid w:val="00CF0C77"/>
    <w:rsid w:val="00CF10F8"/>
    <w:rsid w:val="00CF1DC7"/>
    <w:rsid w:val="00CF291B"/>
    <w:rsid w:val="00CF438F"/>
    <w:rsid w:val="00CF516F"/>
    <w:rsid w:val="00CF7AA1"/>
    <w:rsid w:val="00D00C64"/>
    <w:rsid w:val="00D0110E"/>
    <w:rsid w:val="00D01669"/>
    <w:rsid w:val="00D028FE"/>
    <w:rsid w:val="00D02FBC"/>
    <w:rsid w:val="00D0415A"/>
    <w:rsid w:val="00D05B57"/>
    <w:rsid w:val="00D06828"/>
    <w:rsid w:val="00D06BCC"/>
    <w:rsid w:val="00D07EDE"/>
    <w:rsid w:val="00D1029D"/>
    <w:rsid w:val="00D10857"/>
    <w:rsid w:val="00D11DA9"/>
    <w:rsid w:val="00D1250D"/>
    <w:rsid w:val="00D12B51"/>
    <w:rsid w:val="00D1358D"/>
    <w:rsid w:val="00D14666"/>
    <w:rsid w:val="00D14E1F"/>
    <w:rsid w:val="00D1553E"/>
    <w:rsid w:val="00D170CF"/>
    <w:rsid w:val="00D17CE1"/>
    <w:rsid w:val="00D20ABA"/>
    <w:rsid w:val="00D21623"/>
    <w:rsid w:val="00D219AD"/>
    <w:rsid w:val="00D225F9"/>
    <w:rsid w:val="00D230A1"/>
    <w:rsid w:val="00D245EA"/>
    <w:rsid w:val="00D24E25"/>
    <w:rsid w:val="00D26F40"/>
    <w:rsid w:val="00D276DC"/>
    <w:rsid w:val="00D31418"/>
    <w:rsid w:val="00D3141C"/>
    <w:rsid w:val="00D34690"/>
    <w:rsid w:val="00D34DB3"/>
    <w:rsid w:val="00D3574D"/>
    <w:rsid w:val="00D35DB8"/>
    <w:rsid w:val="00D36475"/>
    <w:rsid w:val="00D36930"/>
    <w:rsid w:val="00D37B10"/>
    <w:rsid w:val="00D37B92"/>
    <w:rsid w:val="00D37FB9"/>
    <w:rsid w:val="00D407D8"/>
    <w:rsid w:val="00D40CB4"/>
    <w:rsid w:val="00D41EC4"/>
    <w:rsid w:val="00D435EB"/>
    <w:rsid w:val="00D43919"/>
    <w:rsid w:val="00D45DFB"/>
    <w:rsid w:val="00D4660F"/>
    <w:rsid w:val="00D46DD6"/>
    <w:rsid w:val="00D47653"/>
    <w:rsid w:val="00D50286"/>
    <w:rsid w:val="00D50EF2"/>
    <w:rsid w:val="00D514F5"/>
    <w:rsid w:val="00D53D6F"/>
    <w:rsid w:val="00D5435A"/>
    <w:rsid w:val="00D554BD"/>
    <w:rsid w:val="00D57BA2"/>
    <w:rsid w:val="00D6151E"/>
    <w:rsid w:val="00D616D6"/>
    <w:rsid w:val="00D62E05"/>
    <w:rsid w:val="00D639F9"/>
    <w:rsid w:val="00D64262"/>
    <w:rsid w:val="00D64E91"/>
    <w:rsid w:val="00D6507E"/>
    <w:rsid w:val="00D65309"/>
    <w:rsid w:val="00D65C87"/>
    <w:rsid w:val="00D709FA"/>
    <w:rsid w:val="00D70B4A"/>
    <w:rsid w:val="00D72677"/>
    <w:rsid w:val="00D73720"/>
    <w:rsid w:val="00D73985"/>
    <w:rsid w:val="00D7421B"/>
    <w:rsid w:val="00D742D4"/>
    <w:rsid w:val="00D745DD"/>
    <w:rsid w:val="00D74762"/>
    <w:rsid w:val="00D74E2A"/>
    <w:rsid w:val="00D752D2"/>
    <w:rsid w:val="00D757E0"/>
    <w:rsid w:val="00D75A4E"/>
    <w:rsid w:val="00D76CAF"/>
    <w:rsid w:val="00D773DB"/>
    <w:rsid w:val="00D7751F"/>
    <w:rsid w:val="00D7763E"/>
    <w:rsid w:val="00D83F50"/>
    <w:rsid w:val="00D84535"/>
    <w:rsid w:val="00D8597B"/>
    <w:rsid w:val="00D87356"/>
    <w:rsid w:val="00D87627"/>
    <w:rsid w:val="00D918F8"/>
    <w:rsid w:val="00D923E1"/>
    <w:rsid w:val="00D92A17"/>
    <w:rsid w:val="00D92D55"/>
    <w:rsid w:val="00D94839"/>
    <w:rsid w:val="00D96853"/>
    <w:rsid w:val="00D96A97"/>
    <w:rsid w:val="00D973EF"/>
    <w:rsid w:val="00D97EC5"/>
    <w:rsid w:val="00DA0DE5"/>
    <w:rsid w:val="00DA11D0"/>
    <w:rsid w:val="00DA134B"/>
    <w:rsid w:val="00DA2A05"/>
    <w:rsid w:val="00DA2FC6"/>
    <w:rsid w:val="00DA4F80"/>
    <w:rsid w:val="00DA5357"/>
    <w:rsid w:val="00DA7F01"/>
    <w:rsid w:val="00DA7F1C"/>
    <w:rsid w:val="00DB189C"/>
    <w:rsid w:val="00DB2F9D"/>
    <w:rsid w:val="00DB3625"/>
    <w:rsid w:val="00DB3AF4"/>
    <w:rsid w:val="00DB3EBD"/>
    <w:rsid w:val="00DB41DC"/>
    <w:rsid w:val="00DB4603"/>
    <w:rsid w:val="00DB4763"/>
    <w:rsid w:val="00DB561B"/>
    <w:rsid w:val="00DB6B03"/>
    <w:rsid w:val="00DB6E32"/>
    <w:rsid w:val="00DC1E1D"/>
    <w:rsid w:val="00DC1F15"/>
    <w:rsid w:val="00DC2988"/>
    <w:rsid w:val="00DC3787"/>
    <w:rsid w:val="00DC3DCB"/>
    <w:rsid w:val="00DC413B"/>
    <w:rsid w:val="00DC4ECA"/>
    <w:rsid w:val="00DC66A6"/>
    <w:rsid w:val="00DC78E4"/>
    <w:rsid w:val="00DD0861"/>
    <w:rsid w:val="00DD2CBF"/>
    <w:rsid w:val="00DD3DE5"/>
    <w:rsid w:val="00DD4013"/>
    <w:rsid w:val="00DD4A66"/>
    <w:rsid w:val="00DD515B"/>
    <w:rsid w:val="00DD5EEE"/>
    <w:rsid w:val="00DD68F2"/>
    <w:rsid w:val="00DD79E6"/>
    <w:rsid w:val="00DE107D"/>
    <w:rsid w:val="00DE2B73"/>
    <w:rsid w:val="00DE3131"/>
    <w:rsid w:val="00DE49B8"/>
    <w:rsid w:val="00DE5D5F"/>
    <w:rsid w:val="00DE660C"/>
    <w:rsid w:val="00DE779A"/>
    <w:rsid w:val="00DF0D55"/>
    <w:rsid w:val="00DF0F0E"/>
    <w:rsid w:val="00DF1874"/>
    <w:rsid w:val="00DF1B74"/>
    <w:rsid w:val="00DF284F"/>
    <w:rsid w:val="00DF32E5"/>
    <w:rsid w:val="00DF34A2"/>
    <w:rsid w:val="00DF4D45"/>
    <w:rsid w:val="00DF773B"/>
    <w:rsid w:val="00DF7837"/>
    <w:rsid w:val="00DF7A17"/>
    <w:rsid w:val="00DF7D34"/>
    <w:rsid w:val="00E00B12"/>
    <w:rsid w:val="00E01CB3"/>
    <w:rsid w:val="00E028B3"/>
    <w:rsid w:val="00E03246"/>
    <w:rsid w:val="00E04404"/>
    <w:rsid w:val="00E04E5C"/>
    <w:rsid w:val="00E06B0D"/>
    <w:rsid w:val="00E06BAD"/>
    <w:rsid w:val="00E109E6"/>
    <w:rsid w:val="00E109F3"/>
    <w:rsid w:val="00E10B4C"/>
    <w:rsid w:val="00E115BA"/>
    <w:rsid w:val="00E1273A"/>
    <w:rsid w:val="00E132BB"/>
    <w:rsid w:val="00E13BF4"/>
    <w:rsid w:val="00E14AC2"/>
    <w:rsid w:val="00E154BE"/>
    <w:rsid w:val="00E1558C"/>
    <w:rsid w:val="00E156A9"/>
    <w:rsid w:val="00E203C6"/>
    <w:rsid w:val="00E20C8D"/>
    <w:rsid w:val="00E2153A"/>
    <w:rsid w:val="00E22182"/>
    <w:rsid w:val="00E22799"/>
    <w:rsid w:val="00E2320C"/>
    <w:rsid w:val="00E23B12"/>
    <w:rsid w:val="00E24187"/>
    <w:rsid w:val="00E25297"/>
    <w:rsid w:val="00E2548B"/>
    <w:rsid w:val="00E254C6"/>
    <w:rsid w:val="00E266BC"/>
    <w:rsid w:val="00E26939"/>
    <w:rsid w:val="00E27635"/>
    <w:rsid w:val="00E27AF4"/>
    <w:rsid w:val="00E27F37"/>
    <w:rsid w:val="00E30509"/>
    <w:rsid w:val="00E30718"/>
    <w:rsid w:val="00E30BF7"/>
    <w:rsid w:val="00E30EE5"/>
    <w:rsid w:val="00E3243D"/>
    <w:rsid w:val="00E34BE4"/>
    <w:rsid w:val="00E35476"/>
    <w:rsid w:val="00E36BA9"/>
    <w:rsid w:val="00E3775E"/>
    <w:rsid w:val="00E40448"/>
    <w:rsid w:val="00E40EA2"/>
    <w:rsid w:val="00E414DF"/>
    <w:rsid w:val="00E42669"/>
    <w:rsid w:val="00E44099"/>
    <w:rsid w:val="00E4622F"/>
    <w:rsid w:val="00E47176"/>
    <w:rsid w:val="00E47B78"/>
    <w:rsid w:val="00E47CB3"/>
    <w:rsid w:val="00E50D49"/>
    <w:rsid w:val="00E51147"/>
    <w:rsid w:val="00E5367F"/>
    <w:rsid w:val="00E5511A"/>
    <w:rsid w:val="00E560F2"/>
    <w:rsid w:val="00E56F0A"/>
    <w:rsid w:val="00E5752A"/>
    <w:rsid w:val="00E57EC1"/>
    <w:rsid w:val="00E600DA"/>
    <w:rsid w:val="00E640DA"/>
    <w:rsid w:val="00E64638"/>
    <w:rsid w:val="00E64F53"/>
    <w:rsid w:val="00E6547F"/>
    <w:rsid w:val="00E6630F"/>
    <w:rsid w:val="00E6651B"/>
    <w:rsid w:val="00E70476"/>
    <w:rsid w:val="00E75A63"/>
    <w:rsid w:val="00E75DA8"/>
    <w:rsid w:val="00E77AC7"/>
    <w:rsid w:val="00E80736"/>
    <w:rsid w:val="00E81900"/>
    <w:rsid w:val="00E82208"/>
    <w:rsid w:val="00E834B1"/>
    <w:rsid w:val="00E84384"/>
    <w:rsid w:val="00E8440E"/>
    <w:rsid w:val="00E8444F"/>
    <w:rsid w:val="00E86D50"/>
    <w:rsid w:val="00E87431"/>
    <w:rsid w:val="00E91E85"/>
    <w:rsid w:val="00E95F70"/>
    <w:rsid w:val="00E966F0"/>
    <w:rsid w:val="00E96AC6"/>
    <w:rsid w:val="00E96B93"/>
    <w:rsid w:val="00E97705"/>
    <w:rsid w:val="00EA0511"/>
    <w:rsid w:val="00EA1850"/>
    <w:rsid w:val="00EA1897"/>
    <w:rsid w:val="00EA2929"/>
    <w:rsid w:val="00EA2CA5"/>
    <w:rsid w:val="00EA3376"/>
    <w:rsid w:val="00EA436E"/>
    <w:rsid w:val="00EA5749"/>
    <w:rsid w:val="00EA6E15"/>
    <w:rsid w:val="00EA7776"/>
    <w:rsid w:val="00EA7D04"/>
    <w:rsid w:val="00EB02D0"/>
    <w:rsid w:val="00EB18C2"/>
    <w:rsid w:val="00EB1C4A"/>
    <w:rsid w:val="00EB3625"/>
    <w:rsid w:val="00EB365C"/>
    <w:rsid w:val="00EB50DF"/>
    <w:rsid w:val="00EB6DF8"/>
    <w:rsid w:val="00EC1C1A"/>
    <w:rsid w:val="00EC6E24"/>
    <w:rsid w:val="00EC708D"/>
    <w:rsid w:val="00EC72FC"/>
    <w:rsid w:val="00EC74EB"/>
    <w:rsid w:val="00ED1F37"/>
    <w:rsid w:val="00ED3484"/>
    <w:rsid w:val="00ED4FB5"/>
    <w:rsid w:val="00ED4FF4"/>
    <w:rsid w:val="00ED57B6"/>
    <w:rsid w:val="00ED5C24"/>
    <w:rsid w:val="00ED5CF4"/>
    <w:rsid w:val="00ED6580"/>
    <w:rsid w:val="00EE0054"/>
    <w:rsid w:val="00EE1311"/>
    <w:rsid w:val="00EE1539"/>
    <w:rsid w:val="00EE2035"/>
    <w:rsid w:val="00EE2852"/>
    <w:rsid w:val="00EE2DFD"/>
    <w:rsid w:val="00EE3036"/>
    <w:rsid w:val="00EE3332"/>
    <w:rsid w:val="00EE466A"/>
    <w:rsid w:val="00EE4792"/>
    <w:rsid w:val="00EE50F0"/>
    <w:rsid w:val="00EE6034"/>
    <w:rsid w:val="00EE6287"/>
    <w:rsid w:val="00EE7295"/>
    <w:rsid w:val="00EF0693"/>
    <w:rsid w:val="00EF0BE3"/>
    <w:rsid w:val="00EF1120"/>
    <w:rsid w:val="00EF1608"/>
    <w:rsid w:val="00EF1DAB"/>
    <w:rsid w:val="00EF2D04"/>
    <w:rsid w:val="00EF31F6"/>
    <w:rsid w:val="00EF38BF"/>
    <w:rsid w:val="00EF393A"/>
    <w:rsid w:val="00EF4425"/>
    <w:rsid w:val="00EF5ECE"/>
    <w:rsid w:val="00EF6196"/>
    <w:rsid w:val="00EF6618"/>
    <w:rsid w:val="00EF71B1"/>
    <w:rsid w:val="00F00583"/>
    <w:rsid w:val="00F014FF"/>
    <w:rsid w:val="00F017EF"/>
    <w:rsid w:val="00F02D53"/>
    <w:rsid w:val="00F034F2"/>
    <w:rsid w:val="00F06813"/>
    <w:rsid w:val="00F068D0"/>
    <w:rsid w:val="00F0714B"/>
    <w:rsid w:val="00F100FB"/>
    <w:rsid w:val="00F10216"/>
    <w:rsid w:val="00F10767"/>
    <w:rsid w:val="00F10D51"/>
    <w:rsid w:val="00F11DF1"/>
    <w:rsid w:val="00F132D4"/>
    <w:rsid w:val="00F13D1F"/>
    <w:rsid w:val="00F13D41"/>
    <w:rsid w:val="00F140BB"/>
    <w:rsid w:val="00F146F9"/>
    <w:rsid w:val="00F147E0"/>
    <w:rsid w:val="00F16BD9"/>
    <w:rsid w:val="00F21CA1"/>
    <w:rsid w:val="00F221D9"/>
    <w:rsid w:val="00F22201"/>
    <w:rsid w:val="00F22780"/>
    <w:rsid w:val="00F23634"/>
    <w:rsid w:val="00F23D42"/>
    <w:rsid w:val="00F2492A"/>
    <w:rsid w:val="00F24C6F"/>
    <w:rsid w:val="00F24FF8"/>
    <w:rsid w:val="00F26294"/>
    <w:rsid w:val="00F264A5"/>
    <w:rsid w:val="00F27221"/>
    <w:rsid w:val="00F317B3"/>
    <w:rsid w:val="00F31F29"/>
    <w:rsid w:val="00F33822"/>
    <w:rsid w:val="00F35450"/>
    <w:rsid w:val="00F3556C"/>
    <w:rsid w:val="00F36846"/>
    <w:rsid w:val="00F41EC4"/>
    <w:rsid w:val="00F42BCC"/>
    <w:rsid w:val="00F42EF7"/>
    <w:rsid w:val="00F43579"/>
    <w:rsid w:val="00F45961"/>
    <w:rsid w:val="00F46524"/>
    <w:rsid w:val="00F46FCB"/>
    <w:rsid w:val="00F47624"/>
    <w:rsid w:val="00F5112A"/>
    <w:rsid w:val="00F52299"/>
    <w:rsid w:val="00F5316A"/>
    <w:rsid w:val="00F53E5D"/>
    <w:rsid w:val="00F53EFE"/>
    <w:rsid w:val="00F53FDA"/>
    <w:rsid w:val="00F5505C"/>
    <w:rsid w:val="00F569CE"/>
    <w:rsid w:val="00F57029"/>
    <w:rsid w:val="00F57AFE"/>
    <w:rsid w:val="00F57F99"/>
    <w:rsid w:val="00F606D3"/>
    <w:rsid w:val="00F607CD"/>
    <w:rsid w:val="00F60C54"/>
    <w:rsid w:val="00F60CA3"/>
    <w:rsid w:val="00F61416"/>
    <w:rsid w:val="00F61701"/>
    <w:rsid w:val="00F617DE"/>
    <w:rsid w:val="00F633B9"/>
    <w:rsid w:val="00F64AB3"/>
    <w:rsid w:val="00F65EA8"/>
    <w:rsid w:val="00F66BB4"/>
    <w:rsid w:val="00F67C16"/>
    <w:rsid w:val="00F70E6A"/>
    <w:rsid w:val="00F71B49"/>
    <w:rsid w:val="00F71DB6"/>
    <w:rsid w:val="00F72808"/>
    <w:rsid w:val="00F729CA"/>
    <w:rsid w:val="00F72D78"/>
    <w:rsid w:val="00F72E11"/>
    <w:rsid w:val="00F73A9A"/>
    <w:rsid w:val="00F765BD"/>
    <w:rsid w:val="00F766FA"/>
    <w:rsid w:val="00F80774"/>
    <w:rsid w:val="00F8198E"/>
    <w:rsid w:val="00F81F1C"/>
    <w:rsid w:val="00F822DA"/>
    <w:rsid w:val="00F828EC"/>
    <w:rsid w:val="00F82A3D"/>
    <w:rsid w:val="00F82EBE"/>
    <w:rsid w:val="00F8387D"/>
    <w:rsid w:val="00F83FAB"/>
    <w:rsid w:val="00F85E7C"/>
    <w:rsid w:val="00F8662B"/>
    <w:rsid w:val="00F86678"/>
    <w:rsid w:val="00F86F2A"/>
    <w:rsid w:val="00F90647"/>
    <w:rsid w:val="00F90EA0"/>
    <w:rsid w:val="00F91025"/>
    <w:rsid w:val="00F91028"/>
    <w:rsid w:val="00F91EFA"/>
    <w:rsid w:val="00F92148"/>
    <w:rsid w:val="00F954B5"/>
    <w:rsid w:val="00F95EF0"/>
    <w:rsid w:val="00F97FF4"/>
    <w:rsid w:val="00FA013A"/>
    <w:rsid w:val="00FA1296"/>
    <w:rsid w:val="00FA1320"/>
    <w:rsid w:val="00FA15B6"/>
    <w:rsid w:val="00FA4510"/>
    <w:rsid w:val="00FA48E3"/>
    <w:rsid w:val="00FA4C2C"/>
    <w:rsid w:val="00FB2550"/>
    <w:rsid w:val="00FB2A89"/>
    <w:rsid w:val="00FB3DD0"/>
    <w:rsid w:val="00FB4A31"/>
    <w:rsid w:val="00FB50F8"/>
    <w:rsid w:val="00FB652B"/>
    <w:rsid w:val="00FB799E"/>
    <w:rsid w:val="00FC296D"/>
    <w:rsid w:val="00FC40C5"/>
    <w:rsid w:val="00FC4302"/>
    <w:rsid w:val="00FC5F50"/>
    <w:rsid w:val="00FC6772"/>
    <w:rsid w:val="00FC7D99"/>
    <w:rsid w:val="00FC7FBE"/>
    <w:rsid w:val="00FD1A11"/>
    <w:rsid w:val="00FD1AE4"/>
    <w:rsid w:val="00FD1B3E"/>
    <w:rsid w:val="00FD3356"/>
    <w:rsid w:val="00FD3BA7"/>
    <w:rsid w:val="00FD5036"/>
    <w:rsid w:val="00FD5E80"/>
    <w:rsid w:val="00FD65D5"/>
    <w:rsid w:val="00FD76F4"/>
    <w:rsid w:val="00FE22C2"/>
    <w:rsid w:val="00FE3F57"/>
    <w:rsid w:val="00FE4669"/>
    <w:rsid w:val="00FE49A8"/>
    <w:rsid w:val="00FE510B"/>
    <w:rsid w:val="00FE6349"/>
    <w:rsid w:val="00FE7E01"/>
    <w:rsid w:val="00FF27CB"/>
    <w:rsid w:val="00FF2C4D"/>
    <w:rsid w:val="00FF2EA5"/>
    <w:rsid w:val="00FF2F7E"/>
    <w:rsid w:val="00FF3AF8"/>
    <w:rsid w:val="00FF51C3"/>
    <w:rsid w:val="00FF69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31D2D"/>
  <w15:docId w15:val="{02877B58-31C4-44B5-A91A-038D555B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2"/>
        <w:szCs w:val="22"/>
        <w:lang w:val="en-GB" w:eastAsia="de-DE" w:bidi="ar-SA"/>
      </w:rPr>
    </w:rPrDefault>
    <w:pPrDefault>
      <w:pPr>
        <w:spacing w:before="36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2D93"/>
    <w:rPr>
      <w:rFonts w:ascii="Cambria" w:hAnsi="Cambria"/>
      <w:lang w:val="en-US"/>
    </w:rPr>
  </w:style>
  <w:style w:type="paragraph" w:styleId="berschrift1">
    <w:name w:val="heading 1"/>
    <w:basedOn w:val="Standard"/>
    <w:next w:val="Standard"/>
    <w:uiPriority w:val="9"/>
    <w:qFormat/>
    <w:rsid w:val="00C14F46"/>
    <w:pPr>
      <w:numPr>
        <w:numId w:val="1"/>
      </w:numPr>
      <w:spacing w:after="360" w:line="240" w:lineRule="auto"/>
      <w:outlineLvl w:val="0"/>
    </w:pPr>
    <w:rPr>
      <w:rFonts w:ascii="Calibri" w:eastAsia="Calibri" w:hAnsi="Calibri" w:cs="Calibri"/>
      <w:b/>
      <w:sz w:val="32"/>
      <w:szCs w:val="32"/>
    </w:rPr>
  </w:style>
  <w:style w:type="paragraph" w:styleId="berschrift2">
    <w:name w:val="heading 2"/>
    <w:basedOn w:val="Standard"/>
    <w:next w:val="Standard"/>
    <w:uiPriority w:val="9"/>
    <w:unhideWhenUsed/>
    <w:qFormat/>
    <w:rsid w:val="00791090"/>
    <w:pPr>
      <w:numPr>
        <w:numId w:val="43"/>
      </w:numPr>
      <w:spacing w:after="0"/>
      <w:outlineLvl w:val="1"/>
    </w:pPr>
    <w:rPr>
      <w:rFonts w:ascii="Calibri" w:eastAsia="Calibri" w:hAnsi="Calibri" w:cs="Calibri"/>
      <w:i/>
      <w:sz w:val="28"/>
      <w:szCs w:val="28"/>
    </w:rPr>
  </w:style>
  <w:style w:type="paragraph" w:styleId="berschrift3">
    <w:name w:val="heading 3"/>
    <w:basedOn w:val="Standard"/>
    <w:next w:val="Standard"/>
    <w:uiPriority w:val="9"/>
    <w:unhideWhenUsed/>
    <w:qFormat/>
    <w:rsid w:val="00C62E7B"/>
    <w:pPr>
      <w:keepNext/>
      <w:numPr>
        <w:ilvl w:val="2"/>
        <w:numId w:val="1"/>
      </w:numPr>
      <w:outlineLvl w:val="2"/>
    </w:pPr>
    <w:rPr>
      <w:rFonts w:eastAsia="Calibri" w:cs="Calibri"/>
      <w:b/>
      <w:i/>
      <w:sz w:val="24"/>
      <w:szCs w:val="24"/>
    </w:rPr>
  </w:style>
  <w:style w:type="paragraph" w:styleId="berschrift4">
    <w:name w:val="heading 4"/>
    <w:basedOn w:val="Standard"/>
    <w:next w:val="Standard"/>
    <w:uiPriority w:val="9"/>
    <w:unhideWhenUsed/>
    <w:qFormat/>
    <w:rsid w:val="00F91028"/>
    <w:pPr>
      <w:keepNext/>
      <w:spacing w:before="240"/>
      <w:outlineLvl w:val="3"/>
    </w:pPr>
    <w:rPr>
      <w:i/>
      <w:sz w:val="26"/>
    </w:rPr>
  </w:style>
  <w:style w:type="paragraph" w:styleId="berschrift5">
    <w:name w:val="heading 5"/>
    <w:basedOn w:val="Standard"/>
    <w:next w:val="Standard"/>
    <w:uiPriority w:val="9"/>
    <w:unhideWhenUsed/>
    <w:qFormat/>
    <w:pPr>
      <w:numPr>
        <w:ilvl w:val="4"/>
        <w:numId w:val="1"/>
      </w:numPr>
      <w:spacing w:before="240" w:after="60"/>
      <w:outlineLvl w:val="4"/>
    </w:pPr>
    <w:rPr>
      <w:b/>
      <w:i/>
      <w:sz w:val="26"/>
      <w:szCs w:val="26"/>
    </w:rPr>
  </w:style>
  <w:style w:type="paragraph" w:styleId="berschrift6">
    <w:name w:val="heading 6"/>
    <w:basedOn w:val="Standard"/>
    <w:next w:val="Standard"/>
    <w:uiPriority w:val="9"/>
    <w:semiHidden/>
    <w:unhideWhenUsed/>
    <w:qFormat/>
    <w:pPr>
      <w:numPr>
        <w:ilvl w:val="5"/>
        <w:numId w:val="1"/>
      </w:numPr>
      <w:spacing w:before="240" w:after="60"/>
      <w:outlineLvl w:val="5"/>
    </w:pPr>
    <w:rPr>
      <w:b/>
    </w:rPr>
  </w:style>
  <w:style w:type="paragraph" w:styleId="berschrift7">
    <w:name w:val="heading 7"/>
    <w:basedOn w:val="Standard"/>
    <w:next w:val="Standard"/>
    <w:link w:val="berschrift7Zchn"/>
    <w:uiPriority w:val="9"/>
    <w:semiHidden/>
    <w:unhideWhenUsed/>
    <w:qFormat/>
    <w:rsid w:val="00DC2988"/>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C298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C298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rsid w:val="00517E8F"/>
    <w:pPr>
      <w:spacing w:before="120" w:after="0" w:line="240" w:lineRule="auto"/>
      <w:jc w:val="center"/>
    </w:pPr>
    <w:rPr>
      <w:rFonts w:ascii="Palatino Linotype" w:hAnsi="Palatino Linotype"/>
      <w:b/>
      <w:sz w:val="48"/>
      <w:szCs w:val="48"/>
    </w:rPr>
  </w:style>
  <w:style w:type="table" w:customStyle="1" w:styleId="TableNormal1">
    <w:name w:val="Table Normal1"/>
    <w:tblPr>
      <w:tblCellMar>
        <w:top w:w="0" w:type="dxa"/>
        <w:left w:w="0" w:type="dxa"/>
        <w:bottom w:w="0" w:type="dxa"/>
        <w:right w:w="0" w:type="dxa"/>
      </w:tblCellMar>
    </w:tblPr>
  </w:style>
  <w:style w:type="paragraph" w:styleId="Untertitel">
    <w:name w:val="Subtitle"/>
    <w:basedOn w:val="Standard"/>
    <w:next w:val="Standard"/>
    <w:uiPriority w:val="11"/>
    <w:qFormat/>
    <w:pPr>
      <w:spacing w:after="60"/>
      <w:jc w:val="center"/>
    </w:pPr>
  </w:style>
  <w:style w:type="table" w:customStyle="1" w:styleId="17">
    <w:name w:val="17"/>
    <w:basedOn w:val="TableNormal1"/>
    <w:pPr>
      <w:widowControl w:val="0"/>
      <w:spacing w:before="0" w:after="0" w:line="240" w:lineRule="auto"/>
    </w:pPr>
    <w:rPr>
      <w:rFonts w:ascii="Cambria" w:eastAsia="Cambria" w:hAnsi="Cambria" w:cs="Cambria"/>
      <w:b/>
      <w:color w:val="000080"/>
      <w:sz w:val="24"/>
      <w:szCs w:val="24"/>
    </w:rPr>
    <w:tblPr>
      <w:tblStyleRowBandSize w:val="1"/>
      <w:tblStyleColBandSize w:val="1"/>
      <w:tblCellMar>
        <w:left w:w="115" w:type="dxa"/>
        <w:right w:w="115" w:type="dxa"/>
      </w:tblCellMar>
    </w:tblPr>
    <w:tcPr>
      <w:shd w:val="clear" w:color="auto" w:fill="auto"/>
    </w:tcPr>
  </w:style>
  <w:style w:type="table" w:customStyle="1" w:styleId="16">
    <w:name w:val="16"/>
    <w:basedOn w:val="TableNormal1"/>
    <w:pPr>
      <w:widowControl w:val="0"/>
      <w:spacing w:before="0" w:after="0" w:line="240" w:lineRule="auto"/>
    </w:pPr>
    <w:rPr>
      <w:rFonts w:ascii="Cambria" w:eastAsia="Cambria" w:hAnsi="Cambria" w:cs="Cambria"/>
      <w:b/>
      <w:color w:val="000080"/>
      <w:sz w:val="24"/>
      <w:szCs w:val="24"/>
    </w:rPr>
    <w:tblPr>
      <w:tblStyleRowBandSize w:val="1"/>
      <w:tblStyleColBandSize w:val="1"/>
      <w:tblCellMar>
        <w:left w:w="115" w:type="dxa"/>
        <w:right w:w="115" w:type="dxa"/>
      </w:tblCellMar>
    </w:tblPr>
    <w:tcPr>
      <w:shd w:val="clear" w:color="auto" w:fill="auto"/>
    </w:tcPr>
  </w:style>
  <w:style w:type="table" w:customStyle="1" w:styleId="15">
    <w:name w:val="15"/>
    <w:basedOn w:val="TableNormal1"/>
    <w:pPr>
      <w:widowControl w:val="0"/>
      <w:spacing w:before="0" w:after="0" w:line="240" w:lineRule="auto"/>
    </w:pPr>
    <w:rPr>
      <w:rFonts w:ascii="Cambria" w:eastAsia="Cambria" w:hAnsi="Cambria" w:cs="Cambria"/>
      <w:b/>
      <w:color w:val="000080"/>
      <w:sz w:val="24"/>
      <w:szCs w:val="24"/>
    </w:rPr>
    <w:tblPr>
      <w:tblStyleRowBandSize w:val="1"/>
      <w:tblStyleColBandSize w:val="1"/>
      <w:tblCellMar>
        <w:left w:w="115" w:type="dxa"/>
        <w:right w:w="115" w:type="dxa"/>
      </w:tblCellMar>
    </w:tblPr>
    <w:tcPr>
      <w:shd w:val="clear" w:color="auto" w:fill="auto"/>
    </w:tcPr>
  </w:style>
  <w:style w:type="table" w:customStyle="1" w:styleId="14">
    <w:name w:val="14"/>
    <w:basedOn w:val="TableNormal1"/>
    <w:pPr>
      <w:widowControl w:val="0"/>
      <w:spacing w:before="0" w:after="0" w:line="240" w:lineRule="auto"/>
    </w:pPr>
    <w:rPr>
      <w:rFonts w:ascii="Cambria" w:eastAsia="Cambria" w:hAnsi="Cambria" w:cs="Cambria"/>
      <w:b/>
      <w:color w:val="000080"/>
      <w:sz w:val="24"/>
      <w:szCs w:val="24"/>
    </w:rPr>
    <w:tblPr>
      <w:tblStyleRowBandSize w:val="1"/>
      <w:tblStyleColBandSize w:val="1"/>
      <w:tblCellMar>
        <w:left w:w="115" w:type="dxa"/>
        <w:right w:w="115" w:type="dxa"/>
      </w:tblCellMar>
    </w:tblPr>
    <w:tcPr>
      <w:shd w:val="clear" w:color="auto" w:fill="auto"/>
    </w:tcPr>
  </w:style>
  <w:style w:type="table" w:customStyle="1" w:styleId="13">
    <w:name w:val="13"/>
    <w:basedOn w:val="TableNormal1"/>
    <w:pPr>
      <w:widowControl w:val="0"/>
      <w:spacing w:before="0" w:after="0" w:line="240" w:lineRule="auto"/>
    </w:pPr>
    <w:rPr>
      <w:rFonts w:ascii="Cambria" w:eastAsia="Cambria" w:hAnsi="Cambria" w:cs="Cambria"/>
      <w:b/>
      <w:color w:val="000080"/>
      <w:sz w:val="24"/>
      <w:szCs w:val="24"/>
    </w:rPr>
    <w:tblPr>
      <w:tblStyleRowBandSize w:val="1"/>
      <w:tblStyleColBandSize w:val="1"/>
      <w:tblCellMar>
        <w:left w:w="115" w:type="dxa"/>
        <w:right w:w="115" w:type="dxa"/>
      </w:tblCellMar>
    </w:tblPr>
    <w:tcPr>
      <w:shd w:val="clear" w:color="auto" w:fill="auto"/>
    </w:tcPr>
  </w:style>
  <w:style w:type="table" w:customStyle="1" w:styleId="12">
    <w:name w:val="12"/>
    <w:basedOn w:val="TableNormal1"/>
    <w:pPr>
      <w:widowControl w:val="0"/>
      <w:spacing w:before="0" w:after="0" w:line="240" w:lineRule="auto"/>
    </w:pPr>
    <w:rPr>
      <w:rFonts w:ascii="Cambria" w:eastAsia="Cambria" w:hAnsi="Cambria" w:cs="Cambria"/>
      <w:b/>
      <w:color w:val="000080"/>
      <w:sz w:val="24"/>
      <w:szCs w:val="24"/>
    </w:rPr>
    <w:tblPr>
      <w:tblStyleRowBandSize w:val="1"/>
      <w:tblStyleColBandSize w:val="1"/>
      <w:tblCellMar>
        <w:left w:w="115" w:type="dxa"/>
        <w:right w:w="115" w:type="dxa"/>
      </w:tblCellMar>
    </w:tblPr>
    <w:tcPr>
      <w:shd w:val="clear" w:color="auto" w:fill="auto"/>
    </w:tcPr>
  </w:style>
  <w:style w:type="table" w:customStyle="1" w:styleId="11">
    <w:name w:val="11"/>
    <w:basedOn w:val="TableNormal1"/>
    <w:pPr>
      <w:widowControl w:val="0"/>
      <w:spacing w:before="0" w:after="0" w:line="240" w:lineRule="auto"/>
    </w:pPr>
    <w:rPr>
      <w:rFonts w:ascii="Cambria" w:eastAsia="Cambria" w:hAnsi="Cambria" w:cs="Cambria"/>
      <w:b/>
      <w:color w:val="000080"/>
      <w:sz w:val="24"/>
      <w:szCs w:val="24"/>
    </w:rPr>
    <w:tblPr>
      <w:tblStyleRowBandSize w:val="1"/>
      <w:tblStyleColBandSize w:val="1"/>
      <w:tblCellMar>
        <w:left w:w="115" w:type="dxa"/>
        <w:right w:w="115" w:type="dxa"/>
      </w:tblCellMar>
    </w:tblPr>
    <w:tcPr>
      <w:shd w:val="clear" w:color="auto" w:fill="auto"/>
    </w:tcPr>
  </w:style>
  <w:style w:type="table" w:customStyle="1" w:styleId="10">
    <w:name w:val="10"/>
    <w:basedOn w:val="TableNormal1"/>
    <w:pPr>
      <w:widowControl w:val="0"/>
      <w:spacing w:before="0" w:after="0" w:line="240" w:lineRule="auto"/>
    </w:pPr>
    <w:rPr>
      <w:rFonts w:ascii="Cambria" w:eastAsia="Cambria" w:hAnsi="Cambria" w:cs="Cambria"/>
      <w:b/>
      <w:color w:val="000080"/>
      <w:sz w:val="24"/>
      <w:szCs w:val="24"/>
    </w:rPr>
    <w:tblPr>
      <w:tblStyleRowBandSize w:val="1"/>
      <w:tblStyleColBandSize w:val="1"/>
      <w:tblCellMar>
        <w:left w:w="115" w:type="dxa"/>
        <w:right w:w="115" w:type="dxa"/>
      </w:tblCellMar>
    </w:tblPr>
    <w:tcPr>
      <w:shd w:val="clear" w:color="auto" w:fill="auto"/>
    </w:tcPr>
  </w:style>
  <w:style w:type="character" w:styleId="Zeilennummer">
    <w:name w:val="line number"/>
    <w:basedOn w:val="Absatz-Standardschriftart"/>
    <w:uiPriority w:val="99"/>
    <w:semiHidden/>
    <w:unhideWhenUsed/>
    <w:rsid w:val="00D70290"/>
  </w:style>
  <w:style w:type="paragraph" w:styleId="Kopfzeile">
    <w:name w:val="header"/>
    <w:basedOn w:val="Standard"/>
    <w:link w:val="KopfzeileZchn"/>
    <w:uiPriority w:val="99"/>
    <w:unhideWhenUsed/>
    <w:rsid w:val="00922D98"/>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922D98"/>
  </w:style>
  <w:style w:type="paragraph" w:styleId="Fuzeile">
    <w:name w:val="footer"/>
    <w:basedOn w:val="Standard"/>
    <w:link w:val="FuzeileZchn"/>
    <w:uiPriority w:val="99"/>
    <w:unhideWhenUsed/>
    <w:rsid w:val="00922D98"/>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922D98"/>
  </w:style>
  <w:style w:type="table" w:customStyle="1" w:styleId="9">
    <w:name w:val="9"/>
    <w:basedOn w:val="TableNormal1"/>
    <w:pPr>
      <w:widowControl w:val="0"/>
      <w:spacing w:before="0" w:after="0" w:line="240" w:lineRule="auto"/>
    </w:pPr>
    <w:rPr>
      <w:rFonts w:ascii="Cambria" w:eastAsia="Cambria" w:hAnsi="Cambria" w:cs="Cambria"/>
      <w:b/>
      <w:color w:val="000080"/>
      <w:sz w:val="24"/>
      <w:szCs w:val="24"/>
    </w:rPr>
    <w:tblPr>
      <w:tblStyleRowBandSize w:val="1"/>
      <w:tblStyleColBandSize w:val="1"/>
      <w:tblCellMar>
        <w:left w:w="115" w:type="dxa"/>
        <w:right w:w="115" w:type="dxa"/>
      </w:tblCellMar>
    </w:tblPr>
    <w:tcPr>
      <w:shd w:val="clear" w:color="auto" w:fill="auto"/>
    </w:tcPr>
  </w:style>
  <w:style w:type="table" w:customStyle="1" w:styleId="8">
    <w:name w:val="8"/>
    <w:basedOn w:val="TableNormal1"/>
    <w:pPr>
      <w:widowControl w:val="0"/>
      <w:spacing w:before="0" w:after="0" w:line="240" w:lineRule="auto"/>
    </w:pPr>
    <w:rPr>
      <w:rFonts w:ascii="Cambria" w:eastAsia="Cambria" w:hAnsi="Cambria" w:cs="Cambria"/>
      <w:b/>
      <w:color w:val="000080"/>
      <w:sz w:val="24"/>
      <w:szCs w:val="24"/>
    </w:rPr>
    <w:tblPr>
      <w:tblStyleRowBandSize w:val="1"/>
      <w:tblStyleColBandSize w:val="1"/>
      <w:tblCellMar>
        <w:left w:w="115" w:type="dxa"/>
        <w:right w:w="115" w:type="dxa"/>
      </w:tblCellMar>
    </w:tblPr>
    <w:tcPr>
      <w:shd w:val="clear" w:color="auto" w:fill="auto"/>
    </w:tcPr>
  </w:style>
  <w:style w:type="table" w:customStyle="1" w:styleId="7">
    <w:name w:val="7"/>
    <w:basedOn w:val="TableNormal1"/>
    <w:pPr>
      <w:widowControl w:val="0"/>
      <w:spacing w:before="0" w:after="0" w:line="240" w:lineRule="auto"/>
    </w:pPr>
    <w:rPr>
      <w:rFonts w:ascii="Cambria" w:eastAsia="Cambria" w:hAnsi="Cambria" w:cs="Cambria"/>
      <w:b/>
      <w:color w:val="000080"/>
      <w:sz w:val="24"/>
      <w:szCs w:val="24"/>
    </w:rPr>
    <w:tblPr>
      <w:tblStyleRowBandSize w:val="1"/>
      <w:tblStyleColBandSize w:val="1"/>
      <w:tblCellMar>
        <w:left w:w="115" w:type="dxa"/>
        <w:right w:w="115" w:type="dxa"/>
      </w:tblCellMar>
    </w:tblPr>
    <w:tcPr>
      <w:shd w:val="clear" w:color="auto" w:fill="auto"/>
    </w:tcPr>
  </w:style>
  <w:style w:type="table" w:customStyle="1" w:styleId="6">
    <w:name w:val="6"/>
    <w:basedOn w:val="TableNormal1"/>
    <w:pPr>
      <w:widowControl w:val="0"/>
      <w:spacing w:before="0" w:after="0" w:line="240" w:lineRule="auto"/>
    </w:pPr>
    <w:rPr>
      <w:rFonts w:ascii="Cambria" w:eastAsia="Cambria" w:hAnsi="Cambria" w:cs="Cambria"/>
      <w:b/>
      <w:color w:val="000080"/>
      <w:sz w:val="24"/>
      <w:szCs w:val="24"/>
    </w:rPr>
    <w:tblPr>
      <w:tblStyleRowBandSize w:val="1"/>
      <w:tblStyleColBandSize w:val="1"/>
      <w:tblCellMar>
        <w:left w:w="115" w:type="dxa"/>
        <w:right w:w="115" w:type="dxa"/>
      </w:tblCellMar>
    </w:tblPr>
    <w:tcPr>
      <w:shd w:val="clear" w:color="auto" w:fill="auto"/>
    </w:tcPr>
  </w:style>
  <w:style w:type="table" w:customStyle="1" w:styleId="5">
    <w:name w:val="5"/>
    <w:basedOn w:val="TableNormal1"/>
    <w:pPr>
      <w:widowControl w:val="0"/>
      <w:spacing w:before="0" w:after="0" w:line="240" w:lineRule="auto"/>
    </w:pPr>
    <w:rPr>
      <w:rFonts w:ascii="Cambria" w:eastAsia="Cambria" w:hAnsi="Cambria" w:cs="Cambria"/>
      <w:b/>
      <w:color w:val="000080"/>
      <w:sz w:val="24"/>
      <w:szCs w:val="24"/>
    </w:rPr>
    <w:tblPr>
      <w:tblStyleRowBandSize w:val="1"/>
      <w:tblStyleColBandSize w:val="1"/>
      <w:tblCellMar>
        <w:left w:w="115" w:type="dxa"/>
        <w:right w:w="115" w:type="dxa"/>
      </w:tblCellMar>
    </w:tblPr>
    <w:tcPr>
      <w:shd w:val="clear" w:color="auto" w:fill="auto"/>
    </w:tcPr>
  </w:style>
  <w:style w:type="table" w:customStyle="1" w:styleId="4">
    <w:name w:val="4"/>
    <w:basedOn w:val="TableNormal1"/>
    <w:tblPr>
      <w:tblStyleRowBandSize w:val="1"/>
      <w:tblStyleColBandSize w:val="1"/>
      <w:tblCellMar>
        <w:top w:w="100" w:type="dxa"/>
        <w:left w:w="100" w:type="dxa"/>
        <w:bottom w:w="100" w:type="dxa"/>
        <w:right w:w="100" w:type="dxa"/>
      </w:tblCellMar>
    </w:tblPr>
  </w:style>
  <w:style w:type="table" w:customStyle="1" w:styleId="3">
    <w:name w:val="3"/>
    <w:basedOn w:val="TableNormal1"/>
    <w:pPr>
      <w:widowControl w:val="0"/>
      <w:spacing w:before="0" w:after="0" w:line="240" w:lineRule="auto"/>
    </w:pPr>
    <w:rPr>
      <w:rFonts w:ascii="Cambria" w:eastAsia="Cambria" w:hAnsi="Cambria" w:cs="Cambria"/>
      <w:b/>
      <w:color w:val="000080"/>
      <w:sz w:val="24"/>
      <w:szCs w:val="24"/>
    </w:rPr>
    <w:tblPr>
      <w:tblStyleRowBandSize w:val="1"/>
      <w:tblStyleColBandSize w:val="1"/>
      <w:tblCellMar>
        <w:left w:w="115" w:type="dxa"/>
        <w:right w:w="115" w:type="dxa"/>
      </w:tblCellMar>
    </w:tblPr>
    <w:tcPr>
      <w:shd w:val="clear" w:color="auto" w:fill="auto"/>
    </w:tc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unhideWhenUsed/>
    <w:rPr>
      <w:sz w:val="16"/>
      <w:szCs w:val="16"/>
    </w:rPr>
  </w:style>
  <w:style w:type="paragraph" w:styleId="berarbeitung">
    <w:name w:val="Revision"/>
    <w:hidden/>
    <w:uiPriority w:val="99"/>
    <w:semiHidden/>
    <w:rsid w:val="008B3066"/>
    <w:pPr>
      <w:spacing w:before="0" w:after="0" w:line="240" w:lineRule="auto"/>
      <w:jc w:val="left"/>
    </w:pPr>
  </w:style>
  <w:style w:type="paragraph" w:styleId="Kommentarthema">
    <w:name w:val="annotation subject"/>
    <w:basedOn w:val="Kommentartext"/>
    <w:next w:val="Kommentartext"/>
    <w:link w:val="KommentarthemaZchn"/>
    <w:uiPriority w:val="99"/>
    <w:semiHidden/>
    <w:unhideWhenUsed/>
    <w:rsid w:val="00E6547F"/>
    <w:rPr>
      <w:b/>
      <w:bCs/>
    </w:rPr>
  </w:style>
  <w:style w:type="character" w:customStyle="1" w:styleId="KommentarthemaZchn">
    <w:name w:val="Kommentarthema Zchn"/>
    <w:basedOn w:val="KommentartextZchn"/>
    <w:link w:val="Kommentarthema"/>
    <w:uiPriority w:val="99"/>
    <w:semiHidden/>
    <w:rsid w:val="00E6547F"/>
    <w:rPr>
      <w:b/>
      <w:bCs/>
      <w:sz w:val="20"/>
      <w:szCs w:val="20"/>
    </w:rPr>
  </w:style>
  <w:style w:type="paragraph" w:styleId="Sprechblasentext">
    <w:name w:val="Balloon Text"/>
    <w:basedOn w:val="Standard"/>
    <w:link w:val="SprechblasentextZchn"/>
    <w:uiPriority w:val="99"/>
    <w:semiHidden/>
    <w:unhideWhenUsed/>
    <w:rsid w:val="00CC2FCC"/>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C2FCC"/>
    <w:rPr>
      <w:rFonts w:ascii="Segoe UI" w:hAnsi="Segoe UI" w:cs="Segoe UI"/>
      <w:sz w:val="18"/>
      <w:szCs w:val="18"/>
    </w:rPr>
  </w:style>
  <w:style w:type="character" w:styleId="Hyperlink">
    <w:name w:val="Hyperlink"/>
    <w:basedOn w:val="Absatz-Standardschriftart"/>
    <w:uiPriority w:val="99"/>
    <w:unhideWhenUsed/>
    <w:rsid w:val="00A7116B"/>
    <w:rPr>
      <w:color w:val="0000FF" w:themeColor="hyperlink"/>
      <w:u w:val="single"/>
    </w:rPr>
  </w:style>
  <w:style w:type="character" w:styleId="NichtaufgelsteErwhnung">
    <w:name w:val="Unresolved Mention"/>
    <w:basedOn w:val="Absatz-Standardschriftart"/>
    <w:uiPriority w:val="99"/>
    <w:semiHidden/>
    <w:unhideWhenUsed/>
    <w:rsid w:val="00A7116B"/>
    <w:rPr>
      <w:color w:val="605E5C"/>
      <w:shd w:val="clear" w:color="auto" w:fill="E1DFDD"/>
    </w:rPr>
  </w:style>
  <w:style w:type="paragraph" w:styleId="Listenabsatz">
    <w:name w:val="List Paragraph"/>
    <w:basedOn w:val="Standard"/>
    <w:uiPriority w:val="34"/>
    <w:qFormat/>
    <w:rsid w:val="004423C5"/>
    <w:pPr>
      <w:ind w:left="720"/>
      <w:contextualSpacing/>
    </w:pPr>
  </w:style>
  <w:style w:type="paragraph" w:styleId="Verzeichnis1">
    <w:name w:val="toc 1"/>
    <w:basedOn w:val="Standard"/>
    <w:next w:val="Standard"/>
    <w:autoRedefine/>
    <w:uiPriority w:val="39"/>
    <w:unhideWhenUsed/>
    <w:rsid w:val="0090591F"/>
    <w:pPr>
      <w:spacing w:after="100"/>
    </w:pPr>
  </w:style>
  <w:style w:type="character" w:customStyle="1" w:styleId="fontstyle01">
    <w:name w:val="fontstyle01"/>
    <w:basedOn w:val="Absatz-Standardschriftart"/>
    <w:rsid w:val="0047114B"/>
    <w:rPr>
      <w:rFonts w:ascii="AdvOT596495f2" w:hAnsi="AdvOT596495f2" w:hint="default"/>
      <w:b w:val="0"/>
      <w:bCs w:val="0"/>
      <w:i w:val="0"/>
      <w:iCs w:val="0"/>
      <w:color w:val="000000"/>
      <w:sz w:val="22"/>
      <w:szCs w:val="22"/>
    </w:rPr>
  </w:style>
  <w:style w:type="paragraph" w:customStyle="1" w:styleId="AbsatzEinzug">
    <w:name w:val="Absatz Einzug"/>
    <w:basedOn w:val="Standard"/>
    <w:link w:val="AbsatzEinzugZchn"/>
    <w:qFormat/>
    <w:rsid w:val="00660F77"/>
    <w:pPr>
      <w:spacing w:before="120"/>
      <w:ind w:left="-6" w:right="125" w:firstLine="284"/>
      <w:textboxTightWrap w:val="firstLineOnly"/>
    </w:pPr>
  </w:style>
  <w:style w:type="paragraph" w:styleId="KeinLeerraum">
    <w:name w:val="No Spacing"/>
    <w:uiPriority w:val="1"/>
    <w:qFormat/>
    <w:rsid w:val="00A511ED"/>
    <w:pPr>
      <w:spacing w:before="0" w:after="0" w:line="240" w:lineRule="auto"/>
    </w:pPr>
  </w:style>
  <w:style w:type="character" w:customStyle="1" w:styleId="AbsatzEinzugZchn">
    <w:name w:val="Absatz Einzug Zchn"/>
    <w:basedOn w:val="Absatz-Standardschriftart"/>
    <w:link w:val="AbsatzEinzug"/>
    <w:rsid w:val="00660F77"/>
    <w:rPr>
      <w:lang w:val="en-US"/>
    </w:rPr>
  </w:style>
  <w:style w:type="table" w:styleId="Tabellenraster">
    <w:name w:val="Table Grid"/>
    <w:basedOn w:val="NormaleTabelle"/>
    <w:uiPriority w:val="59"/>
    <w:rsid w:val="00D8453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7175E7"/>
    <w:pPr>
      <w:spacing w:before="0" w:after="200" w:line="240" w:lineRule="auto"/>
    </w:pPr>
    <w:rPr>
      <w:iCs/>
      <w:sz w:val="18"/>
      <w:szCs w:val="18"/>
    </w:rPr>
  </w:style>
  <w:style w:type="paragraph" w:styleId="IntensivesZitat">
    <w:name w:val="Intense Quote"/>
    <w:basedOn w:val="Standard"/>
    <w:next w:val="Standard"/>
    <w:link w:val="IntensivesZitatZchn"/>
    <w:uiPriority w:val="30"/>
    <w:qFormat/>
    <w:rsid w:val="006247E3"/>
    <w:pPr>
      <w:pBdr>
        <w:top w:val="single" w:sz="4" w:space="10" w:color="4F81BD" w:themeColor="accent1"/>
        <w:bottom w:val="single" w:sz="4" w:space="10" w:color="4F81BD" w:themeColor="accent1"/>
      </w:pBdr>
      <w:spacing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6247E3"/>
    <w:rPr>
      <w:i/>
      <w:iCs/>
      <w:color w:val="4F81BD" w:themeColor="accent1"/>
    </w:rPr>
  </w:style>
  <w:style w:type="character" w:styleId="Platzhaltertext">
    <w:name w:val="Placeholder Text"/>
    <w:basedOn w:val="Absatz-Standardschriftart"/>
    <w:uiPriority w:val="99"/>
    <w:semiHidden/>
    <w:rsid w:val="00657149"/>
    <w:rPr>
      <w:color w:val="808080"/>
    </w:rPr>
  </w:style>
  <w:style w:type="character" w:customStyle="1" w:styleId="fontstyle11">
    <w:name w:val="fontstyle11"/>
    <w:basedOn w:val="Absatz-Standardschriftart"/>
    <w:rsid w:val="00216CF1"/>
    <w:rPr>
      <w:rFonts w:ascii="AdvTT5235d5a9+01" w:hAnsi="AdvTT5235d5a9+01" w:hint="default"/>
      <w:b w:val="0"/>
      <w:bCs w:val="0"/>
      <w:i w:val="0"/>
      <w:iCs w:val="0"/>
      <w:color w:val="242021"/>
      <w:sz w:val="22"/>
      <w:szCs w:val="22"/>
    </w:rPr>
  </w:style>
  <w:style w:type="paragraph" w:styleId="StandardWeb">
    <w:name w:val="Normal (Web)"/>
    <w:basedOn w:val="Standard"/>
    <w:uiPriority w:val="99"/>
    <w:unhideWhenUsed/>
    <w:rsid w:val="00A20F18"/>
    <w:pPr>
      <w:spacing w:before="100" w:beforeAutospacing="1" w:after="100" w:afterAutospacing="1" w:line="240" w:lineRule="auto"/>
      <w:jc w:val="left"/>
    </w:pPr>
    <w:rPr>
      <w:rFonts w:ascii="Times New Roman" w:eastAsia="Times New Roman" w:hAnsi="Times New Roman" w:cs="Times New Roman"/>
      <w:sz w:val="24"/>
      <w:szCs w:val="24"/>
      <w:lang w:val="de-DE"/>
    </w:rPr>
  </w:style>
  <w:style w:type="character" w:styleId="Fett">
    <w:name w:val="Strong"/>
    <w:basedOn w:val="Absatz-Standardschriftart"/>
    <w:uiPriority w:val="22"/>
    <w:qFormat/>
    <w:rsid w:val="00A20F18"/>
    <w:rPr>
      <w:b/>
      <w:bCs/>
    </w:rPr>
  </w:style>
  <w:style w:type="character" w:customStyle="1" w:styleId="pel">
    <w:name w:val="_pe_l"/>
    <w:basedOn w:val="Absatz-Standardschriftart"/>
    <w:rsid w:val="0007032F"/>
  </w:style>
  <w:style w:type="character" w:customStyle="1" w:styleId="highlight">
    <w:name w:val="highlight"/>
    <w:basedOn w:val="Absatz-Standardschriftart"/>
    <w:rsid w:val="0007032F"/>
  </w:style>
  <w:style w:type="character" w:customStyle="1" w:styleId="fontstyle21">
    <w:name w:val="fontstyle21"/>
    <w:basedOn w:val="Absatz-Standardschriftart"/>
    <w:rsid w:val="00322E15"/>
    <w:rPr>
      <w:rFonts w:ascii="Calibri" w:hAnsi="Calibri" w:cs="Calibri" w:hint="default"/>
      <w:b w:val="0"/>
      <w:bCs w:val="0"/>
      <w:i w:val="0"/>
      <w:iCs w:val="0"/>
      <w:color w:val="000000"/>
      <w:sz w:val="22"/>
      <w:szCs w:val="22"/>
    </w:rPr>
  </w:style>
  <w:style w:type="paragraph" w:styleId="Literaturverzeichnis">
    <w:name w:val="Bibliography"/>
    <w:basedOn w:val="Standard"/>
    <w:next w:val="Standard"/>
    <w:link w:val="LiteraturverzeichnisZchn"/>
    <w:uiPriority w:val="37"/>
    <w:unhideWhenUsed/>
    <w:rsid w:val="00630F10"/>
  </w:style>
  <w:style w:type="character" w:customStyle="1" w:styleId="berschrift7Zchn">
    <w:name w:val="Überschrift 7 Zchn"/>
    <w:basedOn w:val="Absatz-Standardschriftart"/>
    <w:link w:val="berschrift7"/>
    <w:uiPriority w:val="9"/>
    <w:semiHidden/>
    <w:rsid w:val="00DC2988"/>
    <w:rPr>
      <w:rFonts w:asciiTheme="majorHAnsi" w:eastAsiaTheme="majorEastAsia" w:hAnsiTheme="majorHAnsi" w:cstheme="majorBidi"/>
      <w:i/>
      <w:iCs/>
      <w:color w:val="243F60" w:themeColor="accent1" w:themeShade="7F"/>
      <w:lang w:val="en-US"/>
    </w:rPr>
  </w:style>
  <w:style w:type="character" w:customStyle="1" w:styleId="berschrift8Zchn">
    <w:name w:val="Überschrift 8 Zchn"/>
    <w:basedOn w:val="Absatz-Standardschriftart"/>
    <w:link w:val="berschrift8"/>
    <w:uiPriority w:val="9"/>
    <w:semiHidden/>
    <w:rsid w:val="00DC2988"/>
    <w:rPr>
      <w:rFonts w:asciiTheme="majorHAnsi" w:eastAsiaTheme="majorEastAsia" w:hAnsiTheme="majorHAnsi" w:cstheme="majorBidi"/>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DC2988"/>
    <w:rPr>
      <w:rFonts w:asciiTheme="majorHAnsi" w:eastAsiaTheme="majorEastAsia" w:hAnsiTheme="majorHAnsi" w:cstheme="majorBidi"/>
      <w:i/>
      <w:iCs/>
      <w:color w:val="272727" w:themeColor="text1" w:themeTint="D8"/>
      <w:sz w:val="21"/>
      <w:szCs w:val="21"/>
      <w:lang w:val="en-US"/>
    </w:rPr>
  </w:style>
  <w:style w:type="paragraph" w:customStyle="1" w:styleId="Plot">
    <w:name w:val="Plot"/>
    <w:basedOn w:val="Standard"/>
    <w:link w:val="PlotZchn"/>
    <w:qFormat/>
    <w:rsid w:val="00040DC6"/>
    <w:pPr>
      <w:keepNext/>
      <w:spacing w:before="240" w:after="0"/>
    </w:pPr>
    <w:rPr>
      <w:noProof/>
    </w:rPr>
  </w:style>
  <w:style w:type="character" w:customStyle="1" w:styleId="PlotZchn">
    <w:name w:val="Plot Zchn"/>
    <w:basedOn w:val="Absatz-Standardschriftart"/>
    <w:link w:val="Plot"/>
    <w:rsid w:val="00040DC6"/>
    <w:rPr>
      <w:noProof/>
    </w:rPr>
  </w:style>
  <w:style w:type="paragraph" w:customStyle="1" w:styleId="References">
    <w:name w:val="References"/>
    <w:basedOn w:val="Literaturverzeichnis"/>
    <w:link w:val="ReferencesZchn"/>
    <w:qFormat/>
    <w:rsid w:val="00465ED2"/>
    <w:pPr>
      <w:spacing w:before="120" w:line="240" w:lineRule="auto"/>
      <w:ind w:left="720" w:hanging="720"/>
    </w:pPr>
    <w:rPr>
      <w:noProof/>
    </w:rPr>
  </w:style>
  <w:style w:type="character" w:customStyle="1" w:styleId="LiteraturverzeichnisZchn">
    <w:name w:val="Literaturverzeichnis Zchn"/>
    <w:basedOn w:val="Absatz-Standardschriftart"/>
    <w:link w:val="Literaturverzeichnis"/>
    <w:uiPriority w:val="37"/>
    <w:rsid w:val="00465ED2"/>
  </w:style>
  <w:style w:type="character" w:customStyle="1" w:styleId="ReferencesZchn">
    <w:name w:val="References Zchn"/>
    <w:basedOn w:val="LiteraturverzeichnisZchn"/>
    <w:link w:val="References"/>
    <w:rsid w:val="00465ED2"/>
    <w:rPr>
      <w:noProof/>
      <w:lang w:val="en-US"/>
    </w:rPr>
  </w:style>
  <w:style w:type="character" w:customStyle="1" w:styleId="fontstyle31">
    <w:name w:val="fontstyle31"/>
    <w:basedOn w:val="Absatz-Standardschriftart"/>
    <w:rsid w:val="00361CE3"/>
    <w:rPr>
      <w:rFonts w:ascii="CMSY8" w:hAnsi="CMSY8" w:hint="default"/>
      <w:b w:val="0"/>
      <w:bCs w:val="0"/>
      <w:i/>
      <w:iCs/>
      <w:color w:val="000000"/>
      <w:sz w:val="16"/>
      <w:szCs w:val="16"/>
    </w:rPr>
  </w:style>
  <w:style w:type="character" w:customStyle="1" w:styleId="fontstyle41">
    <w:name w:val="fontstyle41"/>
    <w:basedOn w:val="Absatz-Standardschriftart"/>
    <w:rsid w:val="00361CE3"/>
    <w:rPr>
      <w:rFonts w:ascii="CMMI10" w:hAnsi="CMMI10" w:hint="default"/>
      <w:b w:val="0"/>
      <w:bCs w:val="0"/>
      <w:i/>
      <w:iCs/>
      <w:color w:val="000000"/>
      <w:sz w:val="22"/>
      <w:szCs w:val="22"/>
    </w:rPr>
  </w:style>
  <w:style w:type="character" w:customStyle="1" w:styleId="fontstyle51">
    <w:name w:val="fontstyle51"/>
    <w:basedOn w:val="Absatz-Standardschriftart"/>
    <w:rsid w:val="00361CE3"/>
    <w:rPr>
      <w:rFonts w:ascii="F60" w:hAnsi="F60" w:hint="default"/>
      <w:b w:val="0"/>
      <w:bCs w:val="0"/>
      <w:i w:val="0"/>
      <w:iCs w:val="0"/>
      <w:color w:val="000000"/>
      <w:sz w:val="22"/>
      <w:szCs w:val="22"/>
    </w:rPr>
  </w:style>
  <w:style w:type="character" w:customStyle="1" w:styleId="tagtrans">
    <w:name w:val="tag_trans"/>
    <w:basedOn w:val="Absatz-Standardschriftart"/>
    <w:rsid w:val="00A04DF7"/>
  </w:style>
  <w:style w:type="character" w:customStyle="1" w:styleId="anchor-text">
    <w:name w:val="anchor-text"/>
    <w:basedOn w:val="Absatz-Standardschriftart"/>
    <w:rsid w:val="000341F6"/>
  </w:style>
  <w:style w:type="paragraph" w:customStyle="1" w:styleId="UBAFliesstext">
    <w:name w:val="UBA_Fliesstext"/>
    <w:qFormat/>
    <w:rsid w:val="00836FBC"/>
    <w:pPr>
      <w:spacing w:before="60" w:line="280" w:lineRule="atLeast"/>
      <w:jc w:val="left"/>
    </w:pPr>
    <w:rPr>
      <w:rFonts w:asciiTheme="minorHAnsi" w:eastAsiaTheme="minorHAnsi" w:hAnsiTheme="minorHAnsi" w:cstheme="minorBidi"/>
      <w:color w:val="000000" w:themeColor="text1"/>
      <w:lang w:val="de-DE" w:eastAsia="en-US"/>
    </w:rPr>
  </w:style>
  <w:style w:type="paragraph" w:customStyle="1" w:styleId="UBATabellenundAbbildungsunterschrift">
    <w:name w:val="UBA_Tabellen_und_Abbildungsunterschrift"/>
    <w:basedOn w:val="Standard"/>
    <w:qFormat/>
    <w:rsid w:val="00836FBC"/>
    <w:pPr>
      <w:spacing w:before="0" w:after="200" w:line="276" w:lineRule="auto"/>
      <w:contextualSpacing/>
      <w:jc w:val="left"/>
    </w:pPr>
    <w:rPr>
      <w:rFonts w:asciiTheme="majorHAnsi" w:eastAsiaTheme="minorHAnsi" w:hAnsiTheme="majorHAnsi" w:cstheme="minorBidi"/>
      <w:color w:val="000000" w:themeColor="text1"/>
      <w:sz w:val="18"/>
      <w:lang w:val="de-DE" w:eastAsia="en-US"/>
    </w:rPr>
  </w:style>
  <w:style w:type="paragraph" w:customStyle="1" w:styleId="UBAFormelNummerierungEIgene">
    <w:name w:val="UBA_Formel_Nummerierung_(EIgene)"/>
    <w:basedOn w:val="Standard"/>
    <w:link w:val="UBAFormelNummerierungEIgeneZchn"/>
    <w:qFormat/>
    <w:rsid w:val="00836FBC"/>
    <w:pPr>
      <w:spacing w:before="0" w:after="0" w:line="240" w:lineRule="auto"/>
      <w:jc w:val="right"/>
    </w:pPr>
    <w:rPr>
      <w:rFonts w:asciiTheme="minorHAnsi" w:eastAsiaTheme="minorHAnsi" w:hAnsiTheme="minorHAnsi" w:cstheme="minorBidi"/>
      <w:color w:val="000000" w:themeColor="text1"/>
      <w:sz w:val="24"/>
      <w:lang w:val="de-DE" w:eastAsia="en-US"/>
    </w:rPr>
  </w:style>
  <w:style w:type="character" w:customStyle="1" w:styleId="UBAFormelNummerierungEIgeneZchn">
    <w:name w:val="UBA_Formel_Nummerierung_(EIgene) Zchn"/>
    <w:basedOn w:val="Absatz-Standardschriftart"/>
    <w:link w:val="UBAFormelNummerierungEIgene"/>
    <w:rsid w:val="00836FBC"/>
    <w:rPr>
      <w:rFonts w:asciiTheme="minorHAnsi" w:eastAsiaTheme="minorHAnsi" w:hAnsiTheme="minorHAnsi" w:cstheme="minorBidi"/>
      <w:color w:val="000000" w:themeColor="text1"/>
      <w:sz w:val="24"/>
      <w:lang w:val="de-DE" w:eastAsia="en-US"/>
    </w:rPr>
  </w:style>
  <w:style w:type="paragraph" w:customStyle="1" w:styleId="Tabellentext">
    <w:name w:val="Tabellentext"/>
    <w:link w:val="TabellentextZchn"/>
    <w:qFormat/>
    <w:rsid w:val="002407A9"/>
    <w:pPr>
      <w:spacing w:before="0" w:after="0" w:line="276" w:lineRule="auto"/>
      <w:jc w:val="left"/>
    </w:pPr>
    <w:rPr>
      <w:rFonts w:asciiTheme="minorHAnsi" w:eastAsiaTheme="minorHAnsi" w:hAnsiTheme="minorHAnsi" w:cstheme="minorBidi"/>
      <w:color w:val="000000" w:themeColor="text1"/>
      <w:sz w:val="20"/>
      <w:lang w:val="de-DE" w:eastAsia="en-US"/>
    </w:rPr>
  </w:style>
  <w:style w:type="paragraph" w:customStyle="1" w:styleId="UBATabellenkopf">
    <w:name w:val="UBA_Tabellenkopf"/>
    <w:basedOn w:val="Tabellentext"/>
    <w:qFormat/>
    <w:rsid w:val="00AB7C88"/>
    <w:pPr>
      <w:spacing w:line="240" w:lineRule="auto"/>
    </w:pPr>
    <w:rPr>
      <w:b/>
    </w:rPr>
  </w:style>
  <w:style w:type="character" w:customStyle="1" w:styleId="TabellentextZchn">
    <w:name w:val="Tabellentext Zchn"/>
    <w:basedOn w:val="Absatz-Standardschriftart"/>
    <w:link w:val="Tabellentext"/>
    <w:rsid w:val="002407A9"/>
    <w:rPr>
      <w:rFonts w:asciiTheme="minorHAnsi" w:eastAsiaTheme="minorHAnsi" w:hAnsiTheme="minorHAnsi" w:cstheme="minorBidi"/>
      <w:color w:val="000000" w:themeColor="text1"/>
      <w:sz w:val="20"/>
      <w:lang w:val="de-DE" w:eastAsia="en-US"/>
    </w:rPr>
  </w:style>
  <w:style w:type="paragraph" w:customStyle="1" w:styleId="FormelBezeichnung">
    <w:name w:val="Formel_Bezeichnung"/>
    <w:basedOn w:val="Tabellentext"/>
    <w:link w:val="FormelBezeichnungZchn"/>
    <w:qFormat/>
    <w:rsid w:val="00166C18"/>
    <w:pPr>
      <w:jc w:val="right"/>
    </w:pPr>
    <w:rPr>
      <w:sz w:val="22"/>
    </w:rPr>
  </w:style>
  <w:style w:type="character" w:customStyle="1" w:styleId="FormelBezeichnungZchn">
    <w:name w:val="Formel_Bezeichnung Zchn"/>
    <w:basedOn w:val="TabellentextZchn"/>
    <w:link w:val="FormelBezeichnung"/>
    <w:rsid w:val="00166C18"/>
    <w:rPr>
      <w:rFonts w:asciiTheme="minorHAnsi" w:eastAsiaTheme="minorHAnsi" w:hAnsiTheme="minorHAnsi" w:cstheme="minorBidi"/>
      <w:color w:val="000000" w:themeColor="text1"/>
      <w:sz w:val="20"/>
      <w:lang w:val="de-DE" w:eastAsia="en-US"/>
    </w:rPr>
  </w:style>
  <w:style w:type="paragraph" w:customStyle="1" w:styleId="FormelText">
    <w:name w:val="Formel_Text"/>
    <w:basedOn w:val="Standard"/>
    <w:link w:val="FormelTextZchn"/>
    <w:qFormat/>
    <w:rsid w:val="000610AB"/>
    <w:pPr>
      <w:spacing w:before="120" w:after="140" w:line="240" w:lineRule="auto"/>
    </w:pPr>
    <w:rPr>
      <w:rFonts w:ascii="Cambria Math" w:hAnsi="Cambria Math"/>
      <w:i/>
    </w:rPr>
  </w:style>
  <w:style w:type="character" w:customStyle="1" w:styleId="FormelTextZchn">
    <w:name w:val="Formel_Text Zchn"/>
    <w:basedOn w:val="Absatz-Standardschriftart"/>
    <w:link w:val="FormelText"/>
    <w:rsid w:val="000610AB"/>
    <w:rPr>
      <w:rFonts w:ascii="Cambria Math" w:hAnsi="Cambria Math"/>
      <w:i/>
      <w:lang w:val="en-US"/>
    </w:rPr>
  </w:style>
  <w:style w:type="character" w:customStyle="1" w:styleId="hcp3">
    <w:name w:val="hcp3"/>
    <w:basedOn w:val="Absatz-Standardschriftart"/>
    <w:rsid w:val="00FE22C2"/>
    <w:rPr>
      <w:i/>
      <w:iCs/>
    </w:rPr>
  </w:style>
  <w:style w:type="paragraph" w:styleId="Funotentext">
    <w:name w:val="footnote text"/>
    <w:basedOn w:val="Standard"/>
    <w:link w:val="FunotentextZchn"/>
    <w:uiPriority w:val="99"/>
    <w:semiHidden/>
    <w:rsid w:val="00F61416"/>
    <w:pPr>
      <w:spacing w:before="0" w:after="0" w:line="240" w:lineRule="auto"/>
    </w:pPr>
    <w:rPr>
      <w:rFonts w:ascii="Arial" w:eastAsia="Times New Roman" w:hAnsi="Arial" w:cs="Times New Roman"/>
      <w:sz w:val="20"/>
      <w:szCs w:val="20"/>
      <w:lang w:val="de-DE"/>
    </w:rPr>
  </w:style>
  <w:style w:type="character" w:customStyle="1" w:styleId="FunotentextZchn">
    <w:name w:val="Fußnotentext Zchn"/>
    <w:basedOn w:val="Absatz-Standardschriftart"/>
    <w:link w:val="Funotentext"/>
    <w:uiPriority w:val="99"/>
    <w:semiHidden/>
    <w:rsid w:val="00F61416"/>
    <w:rPr>
      <w:rFonts w:ascii="Arial" w:eastAsia="Times New Roman" w:hAnsi="Arial" w:cs="Times New Roman"/>
      <w:sz w:val="20"/>
      <w:szCs w:val="20"/>
      <w:lang w:val="de-DE"/>
    </w:rPr>
  </w:style>
  <w:style w:type="character" w:styleId="Funotenzeichen">
    <w:name w:val="footnote reference"/>
    <w:basedOn w:val="Absatz-Standardschriftart"/>
    <w:uiPriority w:val="99"/>
    <w:semiHidden/>
    <w:rsid w:val="00F61416"/>
    <w:rPr>
      <w:rFonts w:cs="Times New Roman"/>
      <w:vertAlign w:val="superscript"/>
    </w:rPr>
  </w:style>
  <w:style w:type="table" w:customStyle="1" w:styleId="TableGrid">
    <w:name w:val="TableGrid"/>
    <w:rsid w:val="00D37B10"/>
    <w:pPr>
      <w:spacing w:before="0" w:after="0" w:line="240" w:lineRule="auto"/>
      <w:jc w:val="left"/>
    </w:pPr>
    <w:rPr>
      <w:rFonts w:asciiTheme="minorHAnsi" w:eastAsiaTheme="minorEastAsia" w:hAnsiTheme="minorHAnsi" w:cstheme="minorBidi"/>
      <w:lang w:val="de-DE"/>
    </w:rPr>
    <w:tblPr>
      <w:tblCellMar>
        <w:top w:w="0" w:type="dxa"/>
        <w:left w:w="0" w:type="dxa"/>
        <w:bottom w:w="0" w:type="dxa"/>
        <w:right w:w="0" w:type="dxa"/>
      </w:tblCellMar>
    </w:tblPr>
  </w:style>
  <w:style w:type="character" w:customStyle="1" w:styleId="truncate">
    <w:name w:val="truncate"/>
    <w:basedOn w:val="Absatz-Standardschriftart"/>
    <w:rsid w:val="009F1815"/>
  </w:style>
  <w:style w:type="character" w:customStyle="1" w:styleId="relative">
    <w:name w:val="relative"/>
    <w:basedOn w:val="Absatz-Standardschriftart"/>
    <w:rsid w:val="00441430"/>
  </w:style>
  <w:style w:type="character" w:customStyle="1" w:styleId="katex-mathml">
    <w:name w:val="katex-mathml"/>
    <w:basedOn w:val="Absatz-Standardschriftart"/>
    <w:rsid w:val="00942A24"/>
  </w:style>
  <w:style w:type="character" w:customStyle="1" w:styleId="mord">
    <w:name w:val="mord"/>
    <w:basedOn w:val="Absatz-Standardschriftart"/>
    <w:rsid w:val="00942A24"/>
  </w:style>
  <w:style w:type="character" w:customStyle="1" w:styleId="vlist-s">
    <w:name w:val="vlist-s"/>
    <w:basedOn w:val="Absatz-Standardschriftart"/>
    <w:rsid w:val="00942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9173">
      <w:bodyDiv w:val="1"/>
      <w:marLeft w:val="0"/>
      <w:marRight w:val="0"/>
      <w:marTop w:val="0"/>
      <w:marBottom w:val="0"/>
      <w:divBdr>
        <w:top w:val="none" w:sz="0" w:space="0" w:color="auto"/>
        <w:left w:val="none" w:sz="0" w:space="0" w:color="auto"/>
        <w:bottom w:val="none" w:sz="0" w:space="0" w:color="auto"/>
        <w:right w:val="none" w:sz="0" w:space="0" w:color="auto"/>
      </w:divBdr>
    </w:div>
    <w:div w:id="17044042">
      <w:bodyDiv w:val="1"/>
      <w:marLeft w:val="0"/>
      <w:marRight w:val="0"/>
      <w:marTop w:val="0"/>
      <w:marBottom w:val="0"/>
      <w:divBdr>
        <w:top w:val="none" w:sz="0" w:space="0" w:color="auto"/>
        <w:left w:val="none" w:sz="0" w:space="0" w:color="auto"/>
        <w:bottom w:val="none" w:sz="0" w:space="0" w:color="auto"/>
        <w:right w:val="none" w:sz="0" w:space="0" w:color="auto"/>
      </w:divBdr>
    </w:div>
    <w:div w:id="51345941">
      <w:bodyDiv w:val="1"/>
      <w:marLeft w:val="0"/>
      <w:marRight w:val="0"/>
      <w:marTop w:val="0"/>
      <w:marBottom w:val="0"/>
      <w:divBdr>
        <w:top w:val="none" w:sz="0" w:space="0" w:color="auto"/>
        <w:left w:val="none" w:sz="0" w:space="0" w:color="auto"/>
        <w:bottom w:val="none" w:sz="0" w:space="0" w:color="auto"/>
        <w:right w:val="none" w:sz="0" w:space="0" w:color="auto"/>
      </w:divBdr>
    </w:div>
    <w:div w:id="77488305">
      <w:bodyDiv w:val="1"/>
      <w:marLeft w:val="0"/>
      <w:marRight w:val="0"/>
      <w:marTop w:val="0"/>
      <w:marBottom w:val="0"/>
      <w:divBdr>
        <w:top w:val="none" w:sz="0" w:space="0" w:color="auto"/>
        <w:left w:val="none" w:sz="0" w:space="0" w:color="auto"/>
        <w:bottom w:val="none" w:sz="0" w:space="0" w:color="auto"/>
        <w:right w:val="none" w:sz="0" w:space="0" w:color="auto"/>
      </w:divBdr>
    </w:div>
    <w:div w:id="107894821">
      <w:bodyDiv w:val="1"/>
      <w:marLeft w:val="0"/>
      <w:marRight w:val="0"/>
      <w:marTop w:val="0"/>
      <w:marBottom w:val="0"/>
      <w:divBdr>
        <w:top w:val="none" w:sz="0" w:space="0" w:color="auto"/>
        <w:left w:val="none" w:sz="0" w:space="0" w:color="auto"/>
        <w:bottom w:val="none" w:sz="0" w:space="0" w:color="auto"/>
        <w:right w:val="none" w:sz="0" w:space="0" w:color="auto"/>
      </w:divBdr>
    </w:div>
    <w:div w:id="139618072">
      <w:bodyDiv w:val="1"/>
      <w:marLeft w:val="0"/>
      <w:marRight w:val="0"/>
      <w:marTop w:val="0"/>
      <w:marBottom w:val="0"/>
      <w:divBdr>
        <w:top w:val="none" w:sz="0" w:space="0" w:color="auto"/>
        <w:left w:val="none" w:sz="0" w:space="0" w:color="auto"/>
        <w:bottom w:val="none" w:sz="0" w:space="0" w:color="auto"/>
        <w:right w:val="none" w:sz="0" w:space="0" w:color="auto"/>
      </w:divBdr>
    </w:div>
    <w:div w:id="201524528">
      <w:bodyDiv w:val="1"/>
      <w:marLeft w:val="0"/>
      <w:marRight w:val="0"/>
      <w:marTop w:val="0"/>
      <w:marBottom w:val="0"/>
      <w:divBdr>
        <w:top w:val="none" w:sz="0" w:space="0" w:color="auto"/>
        <w:left w:val="none" w:sz="0" w:space="0" w:color="auto"/>
        <w:bottom w:val="none" w:sz="0" w:space="0" w:color="auto"/>
        <w:right w:val="none" w:sz="0" w:space="0" w:color="auto"/>
      </w:divBdr>
    </w:div>
    <w:div w:id="207881426">
      <w:bodyDiv w:val="1"/>
      <w:marLeft w:val="0"/>
      <w:marRight w:val="0"/>
      <w:marTop w:val="0"/>
      <w:marBottom w:val="0"/>
      <w:divBdr>
        <w:top w:val="none" w:sz="0" w:space="0" w:color="auto"/>
        <w:left w:val="none" w:sz="0" w:space="0" w:color="auto"/>
        <w:bottom w:val="none" w:sz="0" w:space="0" w:color="auto"/>
        <w:right w:val="none" w:sz="0" w:space="0" w:color="auto"/>
      </w:divBdr>
    </w:div>
    <w:div w:id="236332957">
      <w:bodyDiv w:val="1"/>
      <w:marLeft w:val="0"/>
      <w:marRight w:val="0"/>
      <w:marTop w:val="0"/>
      <w:marBottom w:val="0"/>
      <w:divBdr>
        <w:top w:val="none" w:sz="0" w:space="0" w:color="auto"/>
        <w:left w:val="none" w:sz="0" w:space="0" w:color="auto"/>
        <w:bottom w:val="none" w:sz="0" w:space="0" w:color="auto"/>
        <w:right w:val="none" w:sz="0" w:space="0" w:color="auto"/>
      </w:divBdr>
    </w:div>
    <w:div w:id="257100601">
      <w:bodyDiv w:val="1"/>
      <w:marLeft w:val="0"/>
      <w:marRight w:val="0"/>
      <w:marTop w:val="0"/>
      <w:marBottom w:val="0"/>
      <w:divBdr>
        <w:top w:val="none" w:sz="0" w:space="0" w:color="auto"/>
        <w:left w:val="none" w:sz="0" w:space="0" w:color="auto"/>
        <w:bottom w:val="none" w:sz="0" w:space="0" w:color="auto"/>
        <w:right w:val="none" w:sz="0" w:space="0" w:color="auto"/>
      </w:divBdr>
    </w:div>
    <w:div w:id="268271110">
      <w:bodyDiv w:val="1"/>
      <w:marLeft w:val="0"/>
      <w:marRight w:val="0"/>
      <w:marTop w:val="0"/>
      <w:marBottom w:val="0"/>
      <w:divBdr>
        <w:top w:val="none" w:sz="0" w:space="0" w:color="auto"/>
        <w:left w:val="none" w:sz="0" w:space="0" w:color="auto"/>
        <w:bottom w:val="none" w:sz="0" w:space="0" w:color="auto"/>
        <w:right w:val="none" w:sz="0" w:space="0" w:color="auto"/>
      </w:divBdr>
    </w:div>
    <w:div w:id="285740310">
      <w:bodyDiv w:val="1"/>
      <w:marLeft w:val="0"/>
      <w:marRight w:val="0"/>
      <w:marTop w:val="0"/>
      <w:marBottom w:val="0"/>
      <w:divBdr>
        <w:top w:val="none" w:sz="0" w:space="0" w:color="auto"/>
        <w:left w:val="none" w:sz="0" w:space="0" w:color="auto"/>
        <w:bottom w:val="none" w:sz="0" w:space="0" w:color="auto"/>
        <w:right w:val="none" w:sz="0" w:space="0" w:color="auto"/>
      </w:divBdr>
      <w:divsChild>
        <w:div w:id="727146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3098806">
      <w:bodyDiv w:val="1"/>
      <w:marLeft w:val="0"/>
      <w:marRight w:val="0"/>
      <w:marTop w:val="0"/>
      <w:marBottom w:val="0"/>
      <w:divBdr>
        <w:top w:val="none" w:sz="0" w:space="0" w:color="auto"/>
        <w:left w:val="none" w:sz="0" w:space="0" w:color="auto"/>
        <w:bottom w:val="none" w:sz="0" w:space="0" w:color="auto"/>
        <w:right w:val="none" w:sz="0" w:space="0" w:color="auto"/>
      </w:divBdr>
    </w:div>
    <w:div w:id="301740179">
      <w:bodyDiv w:val="1"/>
      <w:marLeft w:val="0"/>
      <w:marRight w:val="0"/>
      <w:marTop w:val="0"/>
      <w:marBottom w:val="0"/>
      <w:divBdr>
        <w:top w:val="none" w:sz="0" w:space="0" w:color="auto"/>
        <w:left w:val="none" w:sz="0" w:space="0" w:color="auto"/>
        <w:bottom w:val="none" w:sz="0" w:space="0" w:color="auto"/>
        <w:right w:val="none" w:sz="0" w:space="0" w:color="auto"/>
      </w:divBdr>
    </w:div>
    <w:div w:id="345983923">
      <w:bodyDiv w:val="1"/>
      <w:marLeft w:val="0"/>
      <w:marRight w:val="0"/>
      <w:marTop w:val="0"/>
      <w:marBottom w:val="0"/>
      <w:divBdr>
        <w:top w:val="none" w:sz="0" w:space="0" w:color="auto"/>
        <w:left w:val="none" w:sz="0" w:space="0" w:color="auto"/>
        <w:bottom w:val="none" w:sz="0" w:space="0" w:color="auto"/>
        <w:right w:val="none" w:sz="0" w:space="0" w:color="auto"/>
      </w:divBdr>
    </w:div>
    <w:div w:id="408962627">
      <w:bodyDiv w:val="1"/>
      <w:marLeft w:val="0"/>
      <w:marRight w:val="0"/>
      <w:marTop w:val="0"/>
      <w:marBottom w:val="0"/>
      <w:divBdr>
        <w:top w:val="none" w:sz="0" w:space="0" w:color="auto"/>
        <w:left w:val="none" w:sz="0" w:space="0" w:color="auto"/>
        <w:bottom w:val="none" w:sz="0" w:space="0" w:color="auto"/>
        <w:right w:val="none" w:sz="0" w:space="0" w:color="auto"/>
      </w:divBdr>
    </w:div>
    <w:div w:id="463161811">
      <w:bodyDiv w:val="1"/>
      <w:marLeft w:val="0"/>
      <w:marRight w:val="0"/>
      <w:marTop w:val="0"/>
      <w:marBottom w:val="0"/>
      <w:divBdr>
        <w:top w:val="none" w:sz="0" w:space="0" w:color="auto"/>
        <w:left w:val="none" w:sz="0" w:space="0" w:color="auto"/>
        <w:bottom w:val="none" w:sz="0" w:space="0" w:color="auto"/>
        <w:right w:val="none" w:sz="0" w:space="0" w:color="auto"/>
      </w:divBdr>
    </w:div>
    <w:div w:id="497156332">
      <w:bodyDiv w:val="1"/>
      <w:marLeft w:val="0"/>
      <w:marRight w:val="0"/>
      <w:marTop w:val="0"/>
      <w:marBottom w:val="0"/>
      <w:divBdr>
        <w:top w:val="none" w:sz="0" w:space="0" w:color="auto"/>
        <w:left w:val="none" w:sz="0" w:space="0" w:color="auto"/>
        <w:bottom w:val="none" w:sz="0" w:space="0" w:color="auto"/>
        <w:right w:val="none" w:sz="0" w:space="0" w:color="auto"/>
      </w:divBdr>
    </w:div>
    <w:div w:id="544565175">
      <w:bodyDiv w:val="1"/>
      <w:marLeft w:val="0"/>
      <w:marRight w:val="0"/>
      <w:marTop w:val="0"/>
      <w:marBottom w:val="0"/>
      <w:divBdr>
        <w:top w:val="none" w:sz="0" w:space="0" w:color="auto"/>
        <w:left w:val="none" w:sz="0" w:space="0" w:color="auto"/>
        <w:bottom w:val="none" w:sz="0" w:space="0" w:color="auto"/>
        <w:right w:val="none" w:sz="0" w:space="0" w:color="auto"/>
      </w:divBdr>
    </w:div>
    <w:div w:id="557320938">
      <w:bodyDiv w:val="1"/>
      <w:marLeft w:val="0"/>
      <w:marRight w:val="0"/>
      <w:marTop w:val="0"/>
      <w:marBottom w:val="0"/>
      <w:divBdr>
        <w:top w:val="none" w:sz="0" w:space="0" w:color="auto"/>
        <w:left w:val="none" w:sz="0" w:space="0" w:color="auto"/>
        <w:bottom w:val="none" w:sz="0" w:space="0" w:color="auto"/>
        <w:right w:val="none" w:sz="0" w:space="0" w:color="auto"/>
      </w:divBdr>
      <w:divsChild>
        <w:div w:id="1051004376">
          <w:marLeft w:val="0"/>
          <w:marRight w:val="0"/>
          <w:marTop w:val="0"/>
          <w:marBottom w:val="0"/>
          <w:divBdr>
            <w:top w:val="none" w:sz="0" w:space="0" w:color="auto"/>
            <w:left w:val="none" w:sz="0" w:space="0" w:color="auto"/>
            <w:bottom w:val="none" w:sz="0" w:space="0" w:color="auto"/>
            <w:right w:val="none" w:sz="0" w:space="0" w:color="auto"/>
          </w:divBdr>
        </w:div>
        <w:div w:id="700059552">
          <w:marLeft w:val="0"/>
          <w:marRight w:val="0"/>
          <w:marTop w:val="0"/>
          <w:marBottom w:val="0"/>
          <w:divBdr>
            <w:top w:val="none" w:sz="0" w:space="0" w:color="auto"/>
            <w:left w:val="none" w:sz="0" w:space="0" w:color="auto"/>
            <w:bottom w:val="none" w:sz="0" w:space="0" w:color="auto"/>
            <w:right w:val="none" w:sz="0" w:space="0" w:color="auto"/>
          </w:divBdr>
        </w:div>
        <w:div w:id="1990865377">
          <w:marLeft w:val="0"/>
          <w:marRight w:val="0"/>
          <w:marTop w:val="0"/>
          <w:marBottom w:val="0"/>
          <w:divBdr>
            <w:top w:val="none" w:sz="0" w:space="0" w:color="auto"/>
            <w:left w:val="none" w:sz="0" w:space="0" w:color="auto"/>
            <w:bottom w:val="none" w:sz="0" w:space="0" w:color="auto"/>
            <w:right w:val="none" w:sz="0" w:space="0" w:color="auto"/>
          </w:divBdr>
        </w:div>
      </w:divsChild>
    </w:div>
    <w:div w:id="606041245">
      <w:bodyDiv w:val="1"/>
      <w:marLeft w:val="0"/>
      <w:marRight w:val="0"/>
      <w:marTop w:val="0"/>
      <w:marBottom w:val="0"/>
      <w:divBdr>
        <w:top w:val="none" w:sz="0" w:space="0" w:color="auto"/>
        <w:left w:val="none" w:sz="0" w:space="0" w:color="auto"/>
        <w:bottom w:val="none" w:sz="0" w:space="0" w:color="auto"/>
        <w:right w:val="none" w:sz="0" w:space="0" w:color="auto"/>
      </w:divBdr>
    </w:div>
    <w:div w:id="652561226">
      <w:bodyDiv w:val="1"/>
      <w:marLeft w:val="0"/>
      <w:marRight w:val="0"/>
      <w:marTop w:val="0"/>
      <w:marBottom w:val="0"/>
      <w:divBdr>
        <w:top w:val="none" w:sz="0" w:space="0" w:color="auto"/>
        <w:left w:val="none" w:sz="0" w:space="0" w:color="auto"/>
        <w:bottom w:val="none" w:sz="0" w:space="0" w:color="auto"/>
        <w:right w:val="none" w:sz="0" w:space="0" w:color="auto"/>
      </w:divBdr>
    </w:div>
    <w:div w:id="659768462">
      <w:bodyDiv w:val="1"/>
      <w:marLeft w:val="0"/>
      <w:marRight w:val="0"/>
      <w:marTop w:val="0"/>
      <w:marBottom w:val="0"/>
      <w:divBdr>
        <w:top w:val="none" w:sz="0" w:space="0" w:color="auto"/>
        <w:left w:val="none" w:sz="0" w:space="0" w:color="auto"/>
        <w:bottom w:val="none" w:sz="0" w:space="0" w:color="auto"/>
        <w:right w:val="none" w:sz="0" w:space="0" w:color="auto"/>
      </w:divBdr>
      <w:divsChild>
        <w:div w:id="1524830307">
          <w:marLeft w:val="0"/>
          <w:marRight w:val="0"/>
          <w:marTop w:val="0"/>
          <w:marBottom w:val="0"/>
          <w:divBdr>
            <w:top w:val="none" w:sz="0" w:space="0" w:color="auto"/>
            <w:left w:val="none" w:sz="0" w:space="0" w:color="auto"/>
            <w:bottom w:val="none" w:sz="0" w:space="0" w:color="auto"/>
            <w:right w:val="none" w:sz="0" w:space="0" w:color="auto"/>
          </w:divBdr>
          <w:divsChild>
            <w:div w:id="27587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89578">
      <w:bodyDiv w:val="1"/>
      <w:marLeft w:val="0"/>
      <w:marRight w:val="0"/>
      <w:marTop w:val="0"/>
      <w:marBottom w:val="0"/>
      <w:divBdr>
        <w:top w:val="none" w:sz="0" w:space="0" w:color="auto"/>
        <w:left w:val="none" w:sz="0" w:space="0" w:color="auto"/>
        <w:bottom w:val="none" w:sz="0" w:space="0" w:color="auto"/>
        <w:right w:val="none" w:sz="0" w:space="0" w:color="auto"/>
      </w:divBdr>
    </w:div>
    <w:div w:id="715466999">
      <w:bodyDiv w:val="1"/>
      <w:marLeft w:val="0"/>
      <w:marRight w:val="0"/>
      <w:marTop w:val="0"/>
      <w:marBottom w:val="0"/>
      <w:divBdr>
        <w:top w:val="none" w:sz="0" w:space="0" w:color="auto"/>
        <w:left w:val="none" w:sz="0" w:space="0" w:color="auto"/>
        <w:bottom w:val="none" w:sz="0" w:space="0" w:color="auto"/>
        <w:right w:val="none" w:sz="0" w:space="0" w:color="auto"/>
      </w:divBdr>
    </w:div>
    <w:div w:id="720402187">
      <w:bodyDiv w:val="1"/>
      <w:marLeft w:val="0"/>
      <w:marRight w:val="0"/>
      <w:marTop w:val="0"/>
      <w:marBottom w:val="0"/>
      <w:divBdr>
        <w:top w:val="none" w:sz="0" w:space="0" w:color="auto"/>
        <w:left w:val="none" w:sz="0" w:space="0" w:color="auto"/>
        <w:bottom w:val="none" w:sz="0" w:space="0" w:color="auto"/>
        <w:right w:val="none" w:sz="0" w:space="0" w:color="auto"/>
      </w:divBdr>
    </w:div>
    <w:div w:id="744692461">
      <w:bodyDiv w:val="1"/>
      <w:marLeft w:val="0"/>
      <w:marRight w:val="0"/>
      <w:marTop w:val="0"/>
      <w:marBottom w:val="0"/>
      <w:divBdr>
        <w:top w:val="none" w:sz="0" w:space="0" w:color="auto"/>
        <w:left w:val="none" w:sz="0" w:space="0" w:color="auto"/>
        <w:bottom w:val="none" w:sz="0" w:space="0" w:color="auto"/>
        <w:right w:val="none" w:sz="0" w:space="0" w:color="auto"/>
      </w:divBdr>
      <w:divsChild>
        <w:div w:id="76950085">
          <w:marLeft w:val="0"/>
          <w:marRight w:val="0"/>
          <w:marTop w:val="0"/>
          <w:marBottom w:val="0"/>
          <w:divBdr>
            <w:top w:val="none" w:sz="0" w:space="0" w:color="auto"/>
            <w:left w:val="none" w:sz="0" w:space="0" w:color="auto"/>
            <w:bottom w:val="none" w:sz="0" w:space="0" w:color="auto"/>
            <w:right w:val="none" w:sz="0" w:space="0" w:color="auto"/>
          </w:divBdr>
        </w:div>
      </w:divsChild>
    </w:div>
    <w:div w:id="752824154">
      <w:bodyDiv w:val="1"/>
      <w:marLeft w:val="0"/>
      <w:marRight w:val="0"/>
      <w:marTop w:val="0"/>
      <w:marBottom w:val="0"/>
      <w:divBdr>
        <w:top w:val="none" w:sz="0" w:space="0" w:color="auto"/>
        <w:left w:val="none" w:sz="0" w:space="0" w:color="auto"/>
        <w:bottom w:val="none" w:sz="0" w:space="0" w:color="auto"/>
        <w:right w:val="none" w:sz="0" w:space="0" w:color="auto"/>
      </w:divBdr>
    </w:div>
    <w:div w:id="817301146">
      <w:bodyDiv w:val="1"/>
      <w:marLeft w:val="0"/>
      <w:marRight w:val="0"/>
      <w:marTop w:val="0"/>
      <w:marBottom w:val="0"/>
      <w:divBdr>
        <w:top w:val="none" w:sz="0" w:space="0" w:color="auto"/>
        <w:left w:val="none" w:sz="0" w:space="0" w:color="auto"/>
        <w:bottom w:val="none" w:sz="0" w:space="0" w:color="auto"/>
        <w:right w:val="none" w:sz="0" w:space="0" w:color="auto"/>
      </w:divBdr>
    </w:div>
    <w:div w:id="824393454">
      <w:bodyDiv w:val="1"/>
      <w:marLeft w:val="0"/>
      <w:marRight w:val="0"/>
      <w:marTop w:val="0"/>
      <w:marBottom w:val="0"/>
      <w:divBdr>
        <w:top w:val="none" w:sz="0" w:space="0" w:color="auto"/>
        <w:left w:val="none" w:sz="0" w:space="0" w:color="auto"/>
        <w:bottom w:val="none" w:sz="0" w:space="0" w:color="auto"/>
        <w:right w:val="none" w:sz="0" w:space="0" w:color="auto"/>
      </w:divBdr>
    </w:div>
    <w:div w:id="840125121">
      <w:bodyDiv w:val="1"/>
      <w:marLeft w:val="0"/>
      <w:marRight w:val="0"/>
      <w:marTop w:val="0"/>
      <w:marBottom w:val="0"/>
      <w:divBdr>
        <w:top w:val="none" w:sz="0" w:space="0" w:color="auto"/>
        <w:left w:val="none" w:sz="0" w:space="0" w:color="auto"/>
        <w:bottom w:val="none" w:sz="0" w:space="0" w:color="auto"/>
        <w:right w:val="none" w:sz="0" w:space="0" w:color="auto"/>
      </w:divBdr>
    </w:div>
    <w:div w:id="863400477">
      <w:bodyDiv w:val="1"/>
      <w:marLeft w:val="0"/>
      <w:marRight w:val="0"/>
      <w:marTop w:val="0"/>
      <w:marBottom w:val="0"/>
      <w:divBdr>
        <w:top w:val="none" w:sz="0" w:space="0" w:color="auto"/>
        <w:left w:val="none" w:sz="0" w:space="0" w:color="auto"/>
        <w:bottom w:val="none" w:sz="0" w:space="0" w:color="auto"/>
        <w:right w:val="none" w:sz="0" w:space="0" w:color="auto"/>
      </w:divBdr>
    </w:div>
    <w:div w:id="881405666">
      <w:bodyDiv w:val="1"/>
      <w:marLeft w:val="0"/>
      <w:marRight w:val="0"/>
      <w:marTop w:val="0"/>
      <w:marBottom w:val="0"/>
      <w:divBdr>
        <w:top w:val="none" w:sz="0" w:space="0" w:color="auto"/>
        <w:left w:val="none" w:sz="0" w:space="0" w:color="auto"/>
        <w:bottom w:val="none" w:sz="0" w:space="0" w:color="auto"/>
        <w:right w:val="none" w:sz="0" w:space="0" w:color="auto"/>
      </w:divBdr>
      <w:divsChild>
        <w:div w:id="1428311619">
          <w:marLeft w:val="0"/>
          <w:marRight w:val="0"/>
          <w:marTop w:val="0"/>
          <w:marBottom w:val="0"/>
          <w:divBdr>
            <w:top w:val="none" w:sz="0" w:space="0" w:color="auto"/>
            <w:left w:val="none" w:sz="0" w:space="0" w:color="auto"/>
            <w:bottom w:val="none" w:sz="0" w:space="0" w:color="auto"/>
            <w:right w:val="none" w:sz="0" w:space="0" w:color="auto"/>
          </w:divBdr>
        </w:div>
        <w:div w:id="1908494766">
          <w:marLeft w:val="0"/>
          <w:marRight w:val="0"/>
          <w:marTop w:val="0"/>
          <w:marBottom w:val="0"/>
          <w:divBdr>
            <w:top w:val="none" w:sz="0" w:space="0" w:color="auto"/>
            <w:left w:val="none" w:sz="0" w:space="0" w:color="auto"/>
            <w:bottom w:val="none" w:sz="0" w:space="0" w:color="auto"/>
            <w:right w:val="none" w:sz="0" w:space="0" w:color="auto"/>
          </w:divBdr>
        </w:div>
        <w:div w:id="779565675">
          <w:marLeft w:val="0"/>
          <w:marRight w:val="0"/>
          <w:marTop w:val="0"/>
          <w:marBottom w:val="0"/>
          <w:divBdr>
            <w:top w:val="none" w:sz="0" w:space="0" w:color="auto"/>
            <w:left w:val="none" w:sz="0" w:space="0" w:color="auto"/>
            <w:bottom w:val="none" w:sz="0" w:space="0" w:color="auto"/>
            <w:right w:val="none" w:sz="0" w:space="0" w:color="auto"/>
          </w:divBdr>
        </w:div>
      </w:divsChild>
    </w:div>
    <w:div w:id="882451001">
      <w:bodyDiv w:val="1"/>
      <w:marLeft w:val="0"/>
      <w:marRight w:val="0"/>
      <w:marTop w:val="0"/>
      <w:marBottom w:val="0"/>
      <w:divBdr>
        <w:top w:val="none" w:sz="0" w:space="0" w:color="auto"/>
        <w:left w:val="none" w:sz="0" w:space="0" w:color="auto"/>
        <w:bottom w:val="none" w:sz="0" w:space="0" w:color="auto"/>
        <w:right w:val="none" w:sz="0" w:space="0" w:color="auto"/>
      </w:divBdr>
      <w:divsChild>
        <w:div w:id="1180503895">
          <w:marLeft w:val="0"/>
          <w:marRight w:val="0"/>
          <w:marTop w:val="0"/>
          <w:marBottom w:val="0"/>
          <w:divBdr>
            <w:top w:val="none" w:sz="0" w:space="0" w:color="auto"/>
            <w:left w:val="none" w:sz="0" w:space="0" w:color="auto"/>
            <w:bottom w:val="none" w:sz="0" w:space="0" w:color="auto"/>
            <w:right w:val="none" w:sz="0" w:space="0" w:color="auto"/>
          </w:divBdr>
        </w:div>
        <w:div w:id="212431285">
          <w:marLeft w:val="0"/>
          <w:marRight w:val="0"/>
          <w:marTop w:val="0"/>
          <w:marBottom w:val="0"/>
          <w:divBdr>
            <w:top w:val="none" w:sz="0" w:space="0" w:color="auto"/>
            <w:left w:val="none" w:sz="0" w:space="0" w:color="auto"/>
            <w:bottom w:val="none" w:sz="0" w:space="0" w:color="auto"/>
            <w:right w:val="none" w:sz="0" w:space="0" w:color="auto"/>
          </w:divBdr>
        </w:div>
        <w:div w:id="1219627851">
          <w:marLeft w:val="0"/>
          <w:marRight w:val="0"/>
          <w:marTop w:val="0"/>
          <w:marBottom w:val="0"/>
          <w:divBdr>
            <w:top w:val="none" w:sz="0" w:space="0" w:color="auto"/>
            <w:left w:val="none" w:sz="0" w:space="0" w:color="auto"/>
            <w:bottom w:val="none" w:sz="0" w:space="0" w:color="auto"/>
            <w:right w:val="none" w:sz="0" w:space="0" w:color="auto"/>
          </w:divBdr>
        </w:div>
      </w:divsChild>
    </w:div>
    <w:div w:id="913584021">
      <w:bodyDiv w:val="1"/>
      <w:marLeft w:val="0"/>
      <w:marRight w:val="0"/>
      <w:marTop w:val="0"/>
      <w:marBottom w:val="0"/>
      <w:divBdr>
        <w:top w:val="none" w:sz="0" w:space="0" w:color="auto"/>
        <w:left w:val="none" w:sz="0" w:space="0" w:color="auto"/>
        <w:bottom w:val="none" w:sz="0" w:space="0" w:color="auto"/>
        <w:right w:val="none" w:sz="0" w:space="0" w:color="auto"/>
      </w:divBdr>
    </w:div>
    <w:div w:id="927084309">
      <w:bodyDiv w:val="1"/>
      <w:marLeft w:val="0"/>
      <w:marRight w:val="0"/>
      <w:marTop w:val="0"/>
      <w:marBottom w:val="0"/>
      <w:divBdr>
        <w:top w:val="none" w:sz="0" w:space="0" w:color="auto"/>
        <w:left w:val="none" w:sz="0" w:space="0" w:color="auto"/>
        <w:bottom w:val="none" w:sz="0" w:space="0" w:color="auto"/>
        <w:right w:val="none" w:sz="0" w:space="0" w:color="auto"/>
      </w:divBdr>
    </w:div>
    <w:div w:id="949702713">
      <w:bodyDiv w:val="1"/>
      <w:marLeft w:val="0"/>
      <w:marRight w:val="0"/>
      <w:marTop w:val="0"/>
      <w:marBottom w:val="0"/>
      <w:divBdr>
        <w:top w:val="none" w:sz="0" w:space="0" w:color="auto"/>
        <w:left w:val="none" w:sz="0" w:space="0" w:color="auto"/>
        <w:bottom w:val="none" w:sz="0" w:space="0" w:color="auto"/>
        <w:right w:val="none" w:sz="0" w:space="0" w:color="auto"/>
      </w:divBdr>
    </w:div>
    <w:div w:id="985549356">
      <w:bodyDiv w:val="1"/>
      <w:marLeft w:val="0"/>
      <w:marRight w:val="0"/>
      <w:marTop w:val="0"/>
      <w:marBottom w:val="0"/>
      <w:divBdr>
        <w:top w:val="none" w:sz="0" w:space="0" w:color="auto"/>
        <w:left w:val="none" w:sz="0" w:space="0" w:color="auto"/>
        <w:bottom w:val="none" w:sz="0" w:space="0" w:color="auto"/>
        <w:right w:val="none" w:sz="0" w:space="0" w:color="auto"/>
      </w:divBdr>
    </w:div>
    <w:div w:id="1009063982">
      <w:bodyDiv w:val="1"/>
      <w:marLeft w:val="0"/>
      <w:marRight w:val="0"/>
      <w:marTop w:val="0"/>
      <w:marBottom w:val="0"/>
      <w:divBdr>
        <w:top w:val="none" w:sz="0" w:space="0" w:color="auto"/>
        <w:left w:val="none" w:sz="0" w:space="0" w:color="auto"/>
        <w:bottom w:val="none" w:sz="0" w:space="0" w:color="auto"/>
        <w:right w:val="none" w:sz="0" w:space="0" w:color="auto"/>
      </w:divBdr>
      <w:divsChild>
        <w:div w:id="1082996217">
          <w:marLeft w:val="0"/>
          <w:marRight w:val="0"/>
          <w:marTop w:val="0"/>
          <w:marBottom w:val="0"/>
          <w:divBdr>
            <w:top w:val="none" w:sz="0" w:space="0" w:color="auto"/>
            <w:left w:val="none" w:sz="0" w:space="0" w:color="auto"/>
            <w:bottom w:val="none" w:sz="0" w:space="0" w:color="auto"/>
            <w:right w:val="none" w:sz="0" w:space="0" w:color="auto"/>
          </w:divBdr>
          <w:divsChild>
            <w:div w:id="1428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48924">
      <w:bodyDiv w:val="1"/>
      <w:marLeft w:val="0"/>
      <w:marRight w:val="0"/>
      <w:marTop w:val="0"/>
      <w:marBottom w:val="0"/>
      <w:divBdr>
        <w:top w:val="none" w:sz="0" w:space="0" w:color="auto"/>
        <w:left w:val="none" w:sz="0" w:space="0" w:color="auto"/>
        <w:bottom w:val="none" w:sz="0" w:space="0" w:color="auto"/>
        <w:right w:val="none" w:sz="0" w:space="0" w:color="auto"/>
      </w:divBdr>
    </w:div>
    <w:div w:id="1039939402">
      <w:bodyDiv w:val="1"/>
      <w:marLeft w:val="0"/>
      <w:marRight w:val="0"/>
      <w:marTop w:val="0"/>
      <w:marBottom w:val="0"/>
      <w:divBdr>
        <w:top w:val="none" w:sz="0" w:space="0" w:color="auto"/>
        <w:left w:val="none" w:sz="0" w:space="0" w:color="auto"/>
        <w:bottom w:val="none" w:sz="0" w:space="0" w:color="auto"/>
        <w:right w:val="none" w:sz="0" w:space="0" w:color="auto"/>
      </w:divBdr>
    </w:div>
    <w:div w:id="1051541881">
      <w:bodyDiv w:val="1"/>
      <w:marLeft w:val="0"/>
      <w:marRight w:val="0"/>
      <w:marTop w:val="0"/>
      <w:marBottom w:val="0"/>
      <w:divBdr>
        <w:top w:val="none" w:sz="0" w:space="0" w:color="auto"/>
        <w:left w:val="none" w:sz="0" w:space="0" w:color="auto"/>
        <w:bottom w:val="none" w:sz="0" w:space="0" w:color="auto"/>
        <w:right w:val="none" w:sz="0" w:space="0" w:color="auto"/>
      </w:divBdr>
    </w:div>
    <w:div w:id="1061711005">
      <w:bodyDiv w:val="1"/>
      <w:marLeft w:val="0"/>
      <w:marRight w:val="0"/>
      <w:marTop w:val="0"/>
      <w:marBottom w:val="0"/>
      <w:divBdr>
        <w:top w:val="none" w:sz="0" w:space="0" w:color="auto"/>
        <w:left w:val="none" w:sz="0" w:space="0" w:color="auto"/>
        <w:bottom w:val="none" w:sz="0" w:space="0" w:color="auto"/>
        <w:right w:val="none" w:sz="0" w:space="0" w:color="auto"/>
      </w:divBdr>
    </w:div>
    <w:div w:id="1070688065">
      <w:bodyDiv w:val="1"/>
      <w:marLeft w:val="0"/>
      <w:marRight w:val="0"/>
      <w:marTop w:val="0"/>
      <w:marBottom w:val="0"/>
      <w:divBdr>
        <w:top w:val="none" w:sz="0" w:space="0" w:color="auto"/>
        <w:left w:val="none" w:sz="0" w:space="0" w:color="auto"/>
        <w:bottom w:val="none" w:sz="0" w:space="0" w:color="auto"/>
        <w:right w:val="none" w:sz="0" w:space="0" w:color="auto"/>
      </w:divBdr>
    </w:div>
    <w:div w:id="1090009950">
      <w:bodyDiv w:val="1"/>
      <w:marLeft w:val="0"/>
      <w:marRight w:val="0"/>
      <w:marTop w:val="0"/>
      <w:marBottom w:val="0"/>
      <w:divBdr>
        <w:top w:val="none" w:sz="0" w:space="0" w:color="auto"/>
        <w:left w:val="none" w:sz="0" w:space="0" w:color="auto"/>
        <w:bottom w:val="none" w:sz="0" w:space="0" w:color="auto"/>
        <w:right w:val="none" w:sz="0" w:space="0" w:color="auto"/>
      </w:divBdr>
    </w:div>
    <w:div w:id="1109737721">
      <w:bodyDiv w:val="1"/>
      <w:marLeft w:val="0"/>
      <w:marRight w:val="0"/>
      <w:marTop w:val="0"/>
      <w:marBottom w:val="0"/>
      <w:divBdr>
        <w:top w:val="none" w:sz="0" w:space="0" w:color="auto"/>
        <w:left w:val="none" w:sz="0" w:space="0" w:color="auto"/>
        <w:bottom w:val="none" w:sz="0" w:space="0" w:color="auto"/>
        <w:right w:val="none" w:sz="0" w:space="0" w:color="auto"/>
      </w:divBdr>
      <w:divsChild>
        <w:div w:id="1714815872">
          <w:marLeft w:val="-115"/>
          <w:marRight w:val="0"/>
          <w:marTop w:val="0"/>
          <w:marBottom w:val="0"/>
          <w:divBdr>
            <w:top w:val="none" w:sz="0" w:space="0" w:color="auto"/>
            <w:left w:val="none" w:sz="0" w:space="0" w:color="auto"/>
            <w:bottom w:val="none" w:sz="0" w:space="0" w:color="auto"/>
            <w:right w:val="none" w:sz="0" w:space="0" w:color="auto"/>
          </w:divBdr>
        </w:div>
      </w:divsChild>
    </w:div>
    <w:div w:id="1122112622">
      <w:bodyDiv w:val="1"/>
      <w:marLeft w:val="0"/>
      <w:marRight w:val="0"/>
      <w:marTop w:val="0"/>
      <w:marBottom w:val="0"/>
      <w:divBdr>
        <w:top w:val="none" w:sz="0" w:space="0" w:color="auto"/>
        <w:left w:val="none" w:sz="0" w:space="0" w:color="auto"/>
        <w:bottom w:val="none" w:sz="0" w:space="0" w:color="auto"/>
        <w:right w:val="none" w:sz="0" w:space="0" w:color="auto"/>
      </w:divBdr>
    </w:div>
    <w:div w:id="1178691255">
      <w:bodyDiv w:val="1"/>
      <w:marLeft w:val="0"/>
      <w:marRight w:val="0"/>
      <w:marTop w:val="0"/>
      <w:marBottom w:val="0"/>
      <w:divBdr>
        <w:top w:val="none" w:sz="0" w:space="0" w:color="auto"/>
        <w:left w:val="none" w:sz="0" w:space="0" w:color="auto"/>
        <w:bottom w:val="none" w:sz="0" w:space="0" w:color="auto"/>
        <w:right w:val="none" w:sz="0" w:space="0" w:color="auto"/>
      </w:divBdr>
    </w:div>
    <w:div w:id="1180119986">
      <w:bodyDiv w:val="1"/>
      <w:marLeft w:val="0"/>
      <w:marRight w:val="0"/>
      <w:marTop w:val="0"/>
      <w:marBottom w:val="0"/>
      <w:divBdr>
        <w:top w:val="none" w:sz="0" w:space="0" w:color="auto"/>
        <w:left w:val="none" w:sz="0" w:space="0" w:color="auto"/>
        <w:bottom w:val="none" w:sz="0" w:space="0" w:color="auto"/>
        <w:right w:val="none" w:sz="0" w:space="0" w:color="auto"/>
      </w:divBdr>
    </w:div>
    <w:div w:id="1181120208">
      <w:bodyDiv w:val="1"/>
      <w:marLeft w:val="0"/>
      <w:marRight w:val="0"/>
      <w:marTop w:val="0"/>
      <w:marBottom w:val="0"/>
      <w:divBdr>
        <w:top w:val="none" w:sz="0" w:space="0" w:color="auto"/>
        <w:left w:val="none" w:sz="0" w:space="0" w:color="auto"/>
        <w:bottom w:val="none" w:sz="0" w:space="0" w:color="auto"/>
        <w:right w:val="none" w:sz="0" w:space="0" w:color="auto"/>
      </w:divBdr>
      <w:divsChild>
        <w:div w:id="2127114345">
          <w:marLeft w:val="0"/>
          <w:marRight w:val="0"/>
          <w:marTop w:val="0"/>
          <w:marBottom w:val="0"/>
          <w:divBdr>
            <w:top w:val="none" w:sz="0" w:space="0" w:color="auto"/>
            <w:left w:val="none" w:sz="0" w:space="0" w:color="auto"/>
            <w:bottom w:val="none" w:sz="0" w:space="0" w:color="auto"/>
            <w:right w:val="none" w:sz="0" w:space="0" w:color="auto"/>
          </w:divBdr>
          <w:divsChild>
            <w:div w:id="6716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26625">
      <w:bodyDiv w:val="1"/>
      <w:marLeft w:val="0"/>
      <w:marRight w:val="0"/>
      <w:marTop w:val="0"/>
      <w:marBottom w:val="0"/>
      <w:divBdr>
        <w:top w:val="none" w:sz="0" w:space="0" w:color="auto"/>
        <w:left w:val="none" w:sz="0" w:space="0" w:color="auto"/>
        <w:bottom w:val="none" w:sz="0" w:space="0" w:color="auto"/>
        <w:right w:val="none" w:sz="0" w:space="0" w:color="auto"/>
      </w:divBdr>
    </w:div>
    <w:div w:id="1232353917">
      <w:bodyDiv w:val="1"/>
      <w:marLeft w:val="0"/>
      <w:marRight w:val="0"/>
      <w:marTop w:val="0"/>
      <w:marBottom w:val="0"/>
      <w:divBdr>
        <w:top w:val="none" w:sz="0" w:space="0" w:color="auto"/>
        <w:left w:val="none" w:sz="0" w:space="0" w:color="auto"/>
        <w:bottom w:val="none" w:sz="0" w:space="0" w:color="auto"/>
        <w:right w:val="none" w:sz="0" w:space="0" w:color="auto"/>
      </w:divBdr>
    </w:div>
    <w:div w:id="1302232483">
      <w:bodyDiv w:val="1"/>
      <w:marLeft w:val="0"/>
      <w:marRight w:val="0"/>
      <w:marTop w:val="0"/>
      <w:marBottom w:val="0"/>
      <w:divBdr>
        <w:top w:val="none" w:sz="0" w:space="0" w:color="auto"/>
        <w:left w:val="none" w:sz="0" w:space="0" w:color="auto"/>
        <w:bottom w:val="none" w:sz="0" w:space="0" w:color="auto"/>
        <w:right w:val="none" w:sz="0" w:space="0" w:color="auto"/>
      </w:divBdr>
    </w:div>
    <w:div w:id="1384595448">
      <w:bodyDiv w:val="1"/>
      <w:marLeft w:val="0"/>
      <w:marRight w:val="0"/>
      <w:marTop w:val="0"/>
      <w:marBottom w:val="0"/>
      <w:divBdr>
        <w:top w:val="none" w:sz="0" w:space="0" w:color="auto"/>
        <w:left w:val="none" w:sz="0" w:space="0" w:color="auto"/>
        <w:bottom w:val="none" w:sz="0" w:space="0" w:color="auto"/>
        <w:right w:val="none" w:sz="0" w:space="0" w:color="auto"/>
      </w:divBdr>
    </w:div>
    <w:div w:id="1469396254">
      <w:bodyDiv w:val="1"/>
      <w:marLeft w:val="0"/>
      <w:marRight w:val="0"/>
      <w:marTop w:val="0"/>
      <w:marBottom w:val="0"/>
      <w:divBdr>
        <w:top w:val="none" w:sz="0" w:space="0" w:color="auto"/>
        <w:left w:val="none" w:sz="0" w:space="0" w:color="auto"/>
        <w:bottom w:val="none" w:sz="0" w:space="0" w:color="auto"/>
        <w:right w:val="none" w:sz="0" w:space="0" w:color="auto"/>
      </w:divBdr>
    </w:div>
    <w:div w:id="1514687320">
      <w:bodyDiv w:val="1"/>
      <w:marLeft w:val="0"/>
      <w:marRight w:val="0"/>
      <w:marTop w:val="0"/>
      <w:marBottom w:val="0"/>
      <w:divBdr>
        <w:top w:val="none" w:sz="0" w:space="0" w:color="auto"/>
        <w:left w:val="none" w:sz="0" w:space="0" w:color="auto"/>
        <w:bottom w:val="none" w:sz="0" w:space="0" w:color="auto"/>
        <w:right w:val="none" w:sz="0" w:space="0" w:color="auto"/>
      </w:divBdr>
      <w:divsChild>
        <w:div w:id="39013400">
          <w:marLeft w:val="1080"/>
          <w:marRight w:val="0"/>
          <w:marTop w:val="100"/>
          <w:marBottom w:val="0"/>
          <w:divBdr>
            <w:top w:val="none" w:sz="0" w:space="0" w:color="auto"/>
            <w:left w:val="none" w:sz="0" w:space="0" w:color="auto"/>
            <w:bottom w:val="none" w:sz="0" w:space="0" w:color="auto"/>
            <w:right w:val="none" w:sz="0" w:space="0" w:color="auto"/>
          </w:divBdr>
        </w:div>
      </w:divsChild>
    </w:div>
    <w:div w:id="1531335466">
      <w:bodyDiv w:val="1"/>
      <w:marLeft w:val="0"/>
      <w:marRight w:val="0"/>
      <w:marTop w:val="0"/>
      <w:marBottom w:val="0"/>
      <w:divBdr>
        <w:top w:val="none" w:sz="0" w:space="0" w:color="auto"/>
        <w:left w:val="none" w:sz="0" w:space="0" w:color="auto"/>
        <w:bottom w:val="none" w:sz="0" w:space="0" w:color="auto"/>
        <w:right w:val="none" w:sz="0" w:space="0" w:color="auto"/>
      </w:divBdr>
    </w:div>
    <w:div w:id="1535465664">
      <w:bodyDiv w:val="1"/>
      <w:marLeft w:val="0"/>
      <w:marRight w:val="0"/>
      <w:marTop w:val="0"/>
      <w:marBottom w:val="0"/>
      <w:divBdr>
        <w:top w:val="none" w:sz="0" w:space="0" w:color="auto"/>
        <w:left w:val="none" w:sz="0" w:space="0" w:color="auto"/>
        <w:bottom w:val="none" w:sz="0" w:space="0" w:color="auto"/>
        <w:right w:val="none" w:sz="0" w:space="0" w:color="auto"/>
      </w:divBdr>
    </w:div>
    <w:div w:id="1555114700">
      <w:bodyDiv w:val="1"/>
      <w:marLeft w:val="0"/>
      <w:marRight w:val="0"/>
      <w:marTop w:val="0"/>
      <w:marBottom w:val="0"/>
      <w:divBdr>
        <w:top w:val="none" w:sz="0" w:space="0" w:color="auto"/>
        <w:left w:val="none" w:sz="0" w:space="0" w:color="auto"/>
        <w:bottom w:val="none" w:sz="0" w:space="0" w:color="auto"/>
        <w:right w:val="none" w:sz="0" w:space="0" w:color="auto"/>
      </w:divBdr>
    </w:div>
    <w:div w:id="1597134856">
      <w:bodyDiv w:val="1"/>
      <w:marLeft w:val="0"/>
      <w:marRight w:val="0"/>
      <w:marTop w:val="0"/>
      <w:marBottom w:val="0"/>
      <w:divBdr>
        <w:top w:val="none" w:sz="0" w:space="0" w:color="auto"/>
        <w:left w:val="none" w:sz="0" w:space="0" w:color="auto"/>
        <w:bottom w:val="none" w:sz="0" w:space="0" w:color="auto"/>
        <w:right w:val="none" w:sz="0" w:space="0" w:color="auto"/>
      </w:divBdr>
    </w:div>
    <w:div w:id="1619339159">
      <w:bodyDiv w:val="1"/>
      <w:marLeft w:val="0"/>
      <w:marRight w:val="0"/>
      <w:marTop w:val="0"/>
      <w:marBottom w:val="0"/>
      <w:divBdr>
        <w:top w:val="none" w:sz="0" w:space="0" w:color="auto"/>
        <w:left w:val="none" w:sz="0" w:space="0" w:color="auto"/>
        <w:bottom w:val="none" w:sz="0" w:space="0" w:color="auto"/>
        <w:right w:val="none" w:sz="0" w:space="0" w:color="auto"/>
      </w:divBdr>
    </w:div>
    <w:div w:id="1638342613">
      <w:bodyDiv w:val="1"/>
      <w:marLeft w:val="0"/>
      <w:marRight w:val="0"/>
      <w:marTop w:val="0"/>
      <w:marBottom w:val="0"/>
      <w:divBdr>
        <w:top w:val="none" w:sz="0" w:space="0" w:color="auto"/>
        <w:left w:val="none" w:sz="0" w:space="0" w:color="auto"/>
        <w:bottom w:val="none" w:sz="0" w:space="0" w:color="auto"/>
        <w:right w:val="none" w:sz="0" w:space="0" w:color="auto"/>
      </w:divBdr>
    </w:div>
    <w:div w:id="1642538207">
      <w:bodyDiv w:val="1"/>
      <w:marLeft w:val="0"/>
      <w:marRight w:val="0"/>
      <w:marTop w:val="0"/>
      <w:marBottom w:val="0"/>
      <w:divBdr>
        <w:top w:val="none" w:sz="0" w:space="0" w:color="auto"/>
        <w:left w:val="none" w:sz="0" w:space="0" w:color="auto"/>
        <w:bottom w:val="none" w:sz="0" w:space="0" w:color="auto"/>
        <w:right w:val="none" w:sz="0" w:space="0" w:color="auto"/>
      </w:divBdr>
    </w:div>
    <w:div w:id="1654488129">
      <w:bodyDiv w:val="1"/>
      <w:marLeft w:val="0"/>
      <w:marRight w:val="0"/>
      <w:marTop w:val="0"/>
      <w:marBottom w:val="0"/>
      <w:divBdr>
        <w:top w:val="none" w:sz="0" w:space="0" w:color="auto"/>
        <w:left w:val="none" w:sz="0" w:space="0" w:color="auto"/>
        <w:bottom w:val="none" w:sz="0" w:space="0" w:color="auto"/>
        <w:right w:val="none" w:sz="0" w:space="0" w:color="auto"/>
      </w:divBdr>
    </w:div>
    <w:div w:id="1675454019">
      <w:bodyDiv w:val="1"/>
      <w:marLeft w:val="0"/>
      <w:marRight w:val="0"/>
      <w:marTop w:val="0"/>
      <w:marBottom w:val="0"/>
      <w:divBdr>
        <w:top w:val="none" w:sz="0" w:space="0" w:color="auto"/>
        <w:left w:val="none" w:sz="0" w:space="0" w:color="auto"/>
        <w:bottom w:val="none" w:sz="0" w:space="0" w:color="auto"/>
        <w:right w:val="none" w:sz="0" w:space="0" w:color="auto"/>
      </w:divBdr>
      <w:divsChild>
        <w:div w:id="769011156">
          <w:marLeft w:val="0"/>
          <w:marRight w:val="0"/>
          <w:marTop w:val="0"/>
          <w:marBottom w:val="0"/>
          <w:divBdr>
            <w:top w:val="none" w:sz="0" w:space="0" w:color="auto"/>
            <w:left w:val="none" w:sz="0" w:space="0" w:color="auto"/>
            <w:bottom w:val="none" w:sz="0" w:space="0" w:color="auto"/>
            <w:right w:val="none" w:sz="0" w:space="0" w:color="auto"/>
          </w:divBdr>
        </w:div>
        <w:div w:id="835262691">
          <w:marLeft w:val="0"/>
          <w:marRight w:val="0"/>
          <w:marTop w:val="0"/>
          <w:marBottom w:val="0"/>
          <w:divBdr>
            <w:top w:val="none" w:sz="0" w:space="0" w:color="auto"/>
            <w:left w:val="none" w:sz="0" w:space="0" w:color="auto"/>
            <w:bottom w:val="none" w:sz="0" w:space="0" w:color="auto"/>
            <w:right w:val="none" w:sz="0" w:space="0" w:color="auto"/>
          </w:divBdr>
        </w:div>
        <w:div w:id="1430588086">
          <w:marLeft w:val="0"/>
          <w:marRight w:val="0"/>
          <w:marTop w:val="0"/>
          <w:marBottom w:val="0"/>
          <w:divBdr>
            <w:top w:val="none" w:sz="0" w:space="0" w:color="auto"/>
            <w:left w:val="none" w:sz="0" w:space="0" w:color="auto"/>
            <w:bottom w:val="none" w:sz="0" w:space="0" w:color="auto"/>
            <w:right w:val="none" w:sz="0" w:space="0" w:color="auto"/>
          </w:divBdr>
        </w:div>
      </w:divsChild>
    </w:div>
    <w:div w:id="1688210345">
      <w:bodyDiv w:val="1"/>
      <w:marLeft w:val="0"/>
      <w:marRight w:val="0"/>
      <w:marTop w:val="0"/>
      <w:marBottom w:val="0"/>
      <w:divBdr>
        <w:top w:val="none" w:sz="0" w:space="0" w:color="auto"/>
        <w:left w:val="none" w:sz="0" w:space="0" w:color="auto"/>
        <w:bottom w:val="none" w:sz="0" w:space="0" w:color="auto"/>
        <w:right w:val="none" w:sz="0" w:space="0" w:color="auto"/>
      </w:divBdr>
    </w:div>
    <w:div w:id="1711802348">
      <w:bodyDiv w:val="1"/>
      <w:marLeft w:val="0"/>
      <w:marRight w:val="0"/>
      <w:marTop w:val="0"/>
      <w:marBottom w:val="0"/>
      <w:divBdr>
        <w:top w:val="none" w:sz="0" w:space="0" w:color="auto"/>
        <w:left w:val="none" w:sz="0" w:space="0" w:color="auto"/>
        <w:bottom w:val="none" w:sz="0" w:space="0" w:color="auto"/>
        <w:right w:val="none" w:sz="0" w:space="0" w:color="auto"/>
      </w:divBdr>
    </w:div>
    <w:div w:id="1796022882">
      <w:bodyDiv w:val="1"/>
      <w:marLeft w:val="0"/>
      <w:marRight w:val="0"/>
      <w:marTop w:val="0"/>
      <w:marBottom w:val="0"/>
      <w:divBdr>
        <w:top w:val="none" w:sz="0" w:space="0" w:color="auto"/>
        <w:left w:val="none" w:sz="0" w:space="0" w:color="auto"/>
        <w:bottom w:val="none" w:sz="0" w:space="0" w:color="auto"/>
        <w:right w:val="none" w:sz="0" w:space="0" w:color="auto"/>
      </w:divBdr>
    </w:div>
    <w:div w:id="1833719561">
      <w:bodyDiv w:val="1"/>
      <w:marLeft w:val="0"/>
      <w:marRight w:val="0"/>
      <w:marTop w:val="0"/>
      <w:marBottom w:val="0"/>
      <w:divBdr>
        <w:top w:val="none" w:sz="0" w:space="0" w:color="auto"/>
        <w:left w:val="none" w:sz="0" w:space="0" w:color="auto"/>
        <w:bottom w:val="none" w:sz="0" w:space="0" w:color="auto"/>
        <w:right w:val="none" w:sz="0" w:space="0" w:color="auto"/>
      </w:divBdr>
    </w:div>
    <w:div w:id="1834180129">
      <w:bodyDiv w:val="1"/>
      <w:marLeft w:val="0"/>
      <w:marRight w:val="0"/>
      <w:marTop w:val="0"/>
      <w:marBottom w:val="0"/>
      <w:divBdr>
        <w:top w:val="none" w:sz="0" w:space="0" w:color="auto"/>
        <w:left w:val="none" w:sz="0" w:space="0" w:color="auto"/>
        <w:bottom w:val="none" w:sz="0" w:space="0" w:color="auto"/>
        <w:right w:val="none" w:sz="0" w:space="0" w:color="auto"/>
      </w:divBdr>
    </w:div>
    <w:div w:id="1993482473">
      <w:bodyDiv w:val="1"/>
      <w:marLeft w:val="0"/>
      <w:marRight w:val="0"/>
      <w:marTop w:val="0"/>
      <w:marBottom w:val="0"/>
      <w:divBdr>
        <w:top w:val="none" w:sz="0" w:space="0" w:color="auto"/>
        <w:left w:val="none" w:sz="0" w:space="0" w:color="auto"/>
        <w:bottom w:val="none" w:sz="0" w:space="0" w:color="auto"/>
        <w:right w:val="none" w:sz="0" w:space="0" w:color="auto"/>
      </w:divBdr>
    </w:div>
    <w:div w:id="2051687677">
      <w:bodyDiv w:val="1"/>
      <w:marLeft w:val="0"/>
      <w:marRight w:val="0"/>
      <w:marTop w:val="0"/>
      <w:marBottom w:val="0"/>
      <w:divBdr>
        <w:top w:val="none" w:sz="0" w:space="0" w:color="auto"/>
        <w:left w:val="none" w:sz="0" w:space="0" w:color="auto"/>
        <w:bottom w:val="none" w:sz="0" w:space="0" w:color="auto"/>
        <w:right w:val="none" w:sz="0" w:space="0" w:color="auto"/>
      </w:divBdr>
    </w:div>
    <w:div w:id="2070183461">
      <w:bodyDiv w:val="1"/>
      <w:marLeft w:val="0"/>
      <w:marRight w:val="0"/>
      <w:marTop w:val="0"/>
      <w:marBottom w:val="0"/>
      <w:divBdr>
        <w:top w:val="none" w:sz="0" w:space="0" w:color="auto"/>
        <w:left w:val="none" w:sz="0" w:space="0" w:color="auto"/>
        <w:bottom w:val="none" w:sz="0" w:space="0" w:color="auto"/>
        <w:right w:val="none" w:sz="0" w:space="0" w:color="auto"/>
      </w:divBdr>
    </w:div>
    <w:div w:id="2071226698">
      <w:bodyDiv w:val="1"/>
      <w:marLeft w:val="0"/>
      <w:marRight w:val="0"/>
      <w:marTop w:val="0"/>
      <w:marBottom w:val="0"/>
      <w:divBdr>
        <w:top w:val="none" w:sz="0" w:space="0" w:color="auto"/>
        <w:left w:val="none" w:sz="0" w:space="0" w:color="auto"/>
        <w:bottom w:val="none" w:sz="0" w:space="0" w:color="auto"/>
        <w:right w:val="none" w:sz="0" w:space="0" w:color="auto"/>
      </w:divBdr>
    </w:div>
    <w:div w:id="2124956772">
      <w:bodyDiv w:val="1"/>
      <w:marLeft w:val="0"/>
      <w:marRight w:val="0"/>
      <w:marTop w:val="0"/>
      <w:marBottom w:val="0"/>
      <w:divBdr>
        <w:top w:val="none" w:sz="0" w:space="0" w:color="auto"/>
        <w:left w:val="none" w:sz="0" w:space="0" w:color="auto"/>
        <w:bottom w:val="none" w:sz="0" w:space="0" w:color="auto"/>
        <w:right w:val="none" w:sz="0" w:space="0" w:color="auto"/>
      </w:divBdr>
      <w:divsChild>
        <w:div w:id="1993440074">
          <w:marLeft w:val="0"/>
          <w:marRight w:val="0"/>
          <w:marTop w:val="0"/>
          <w:marBottom w:val="0"/>
          <w:divBdr>
            <w:top w:val="none" w:sz="0" w:space="0" w:color="auto"/>
            <w:left w:val="none" w:sz="0" w:space="0" w:color="auto"/>
            <w:bottom w:val="none" w:sz="0" w:space="0" w:color="auto"/>
            <w:right w:val="none" w:sz="0" w:space="0" w:color="auto"/>
          </w:divBdr>
          <w:divsChild>
            <w:div w:id="374431171">
              <w:marLeft w:val="0"/>
              <w:marRight w:val="0"/>
              <w:marTop w:val="0"/>
              <w:marBottom w:val="0"/>
              <w:divBdr>
                <w:top w:val="none" w:sz="0" w:space="0" w:color="auto"/>
                <w:left w:val="none" w:sz="0" w:space="0" w:color="auto"/>
                <w:bottom w:val="none" w:sz="0" w:space="0" w:color="auto"/>
                <w:right w:val="none" w:sz="0" w:space="0" w:color="auto"/>
              </w:divBdr>
            </w:div>
            <w:div w:id="848063812">
              <w:marLeft w:val="0"/>
              <w:marRight w:val="125"/>
              <w:marTop w:val="119"/>
              <w:marBottom w:val="119"/>
              <w:divBdr>
                <w:top w:val="none" w:sz="0" w:space="0" w:color="auto"/>
                <w:left w:val="none" w:sz="0" w:space="0" w:color="auto"/>
                <w:bottom w:val="none" w:sz="0" w:space="0" w:color="auto"/>
                <w:right w:val="none" w:sz="0" w:space="0" w:color="auto"/>
              </w:divBdr>
            </w:div>
            <w:div w:id="1489514322">
              <w:marLeft w:val="0"/>
              <w:marRight w:val="125"/>
              <w:marTop w:val="119"/>
              <w:marBottom w:val="119"/>
              <w:divBdr>
                <w:top w:val="none" w:sz="0" w:space="0" w:color="auto"/>
                <w:left w:val="none" w:sz="0" w:space="0" w:color="auto"/>
                <w:bottom w:val="none" w:sz="0" w:space="0" w:color="auto"/>
                <w:right w:val="none" w:sz="0" w:space="0" w:color="auto"/>
              </w:divBdr>
            </w:div>
            <w:div w:id="1709142473">
              <w:marLeft w:val="0"/>
              <w:marRight w:val="125"/>
              <w:marTop w:val="119"/>
              <w:marBottom w:val="119"/>
              <w:divBdr>
                <w:top w:val="none" w:sz="0" w:space="0" w:color="auto"/>
                <w:left w:val="none" w:sz="0" w:space="0" w:color="auto"/>
                <w:bottom w:val="none" w:sz="0" w:space="0" w:color="auto"/>
                <w:right w:val="none" w:sz="0" w:space="0" w:color="auto"/>
              </w:divBdr>
            </w:div>
          </w:divsChild>
        </w:div>
      </w:divsChild>
    </w:div>
    <w:div w:id="2127308763">
      <w:bodyDiv w:val="1"/>
      <w:marLeft w:val="0"/>
      <w:marRight w:val="0"/>
      <w:marTop w:val="0"/>
      <w:marBottom w:val="0"/>
      <w:divBdr>
        <w:top w:val="none" w:sz="0" w:space="0" w:color="auto"/>
        <w:left w:val="none" w:sz="0" w:space="0" w:color="auto"/>
        <w:bottom w:val="none" w:sz="0" w:space="0" w:color="auto"/>
        <w:right w:val="none" w:sz="0" w:space="0" w:color="auto"/>
      </w:divBdr>
    </w:div>
    <w:div w:id="2141416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m.thalmann@tu-braunschweig.d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Year>2023</b:Year>
    <b:Volume>9</b:Volume>
    <b:BIBTEX_Entry>article</b:BIBTEX_Entry>
    <b:SourceType>JournalArticle</b:SourceType>
    <b:Title>Transformation of potentially persistent and mobile organic micropollutants in column experiments</b:Title>
    <b:Publisher>Elsevier BV</b:Publisher>
    <b:Tag>Zeeshan_2023</b:Tag>
    <b:DOI>10.1016/j.heliyon.2023.e15822</b:DOI>
    <b:Author>
      <b:Author>
        <b:NameList>
          <b:Person>
            <b:Last>Zeeshan</b:Last>
            <b:First>Muhammad</b:First>
          </b:Person>
          <b:Person>
            <b:Last>Schumann</b:Last>
            <b:First>Pia</b:First>
          </b:Person>
          <b:Person>
            <b:Last>Pabst</b:Last>
            <b:First>Silke</b:First>
          </b:Person>
          <b:Person>
            <b:Last>Ruhl</b:Last>
            <b:Middle>Sebastian</b:Middle>
            <b:First>Aki</b:First>
          </b:Person>
        </b:NameList>
      </b:Author>
    </b:Author>
    <b:Pages>e15822</b:Pages>
    <b:Month>May</b:Month>
    <b:JournalName>Heliyon</b:JournalName>
    <b:Number>5</b:Number>
    <b:RefOrder>1</b:RefOrder>
  </b:Source>
  <b:Source>
    <b:Year>2009</b:Year>
    <b:Volume>43</b:Volume>
    <b:BIBTEX_Entry>article</b:BIBTEX_Entry>
    <b:SourceType>JournalArticle</b:SourceType>
    <b:Title>Sorption behavior of potential organic wastewater indicators with soils</b:Title>
    <b:Publisher>Elsevier BV</b:Publisher>
    <b:Tag>Yu_2009</b:Tag>
    <b:DOI>10.1016/j.watres.2008.11.032</b:DOI>
    <b:Author>
      <b:Author>
        <b:NameList>
          <b:Person>
            <b:Last>Yu</b:Last>
            <b:First>Liang</b:First>
          </b:Person>
          <b:Person>
            <b:Last>Fink</b:Last>
            <b:First>Guido</b:First>
          </b:Person>
          <b:Person>
            <b:Last>Wintgens</b:Last>
            <b:First>Thomas</b:First>
          </b:Person>
          <b:Person>
            <b:Last>Melin</b:Last>
            <b:First>Thomas</b:First>
          </b:Person>
          <b:Person>
            <b:Last>Ternes</b:Last>
            <b:Middle>A.</b:Middle>
            <b:First>Thomas</b:First>
          </b:Person>
        </b:NameList>
      </b:Author>
    </b:Author>
    <b:Pages>951–960</b:Pages>
    <b:JournalName>Water Research</b:JournalName>
    <b:Number>4</b:Number>
    <b:RefOrder>2</b:RefOrder>
  </b:Source>
  <b:Source>
    <b:Year>1978</b:Year>
    <b:Volume>18</b:Volume>
    <b:BIBTEX_Entry>article</b:BIBTEX_Entry>
    <b:SourceType>JournalArticle</b:SourceType>
    <b:Title>Simulation of the persistence of eight soil‐applied herhicides</b:Title>
    <b:Publisher>Wiley</b:Publisher>
    <b:Tag>WALKER_1978</b:Tag>
    <b:DOI>10.1111/j.1365-3180.1978.tb01165.x</b:DOI>
    <b:Author>
      <b:Author>
        <b:NameList>
          <b:Person>
            <b:Last>WALKER</b:Last>
            <b:First>A.</b:First>
          </b:Person>
        </b:NameList>
      </b:Author>
    </b:Author>
    <b:Pages>305–313</b:Pages>
    <b:Month>October</b:Month>
    <b:JournalName>Weed Research</b:JournalName>
    <b:Number>5</b:Number>
    <b:StandardNumber> ISSN: 1365-3180</b:StandardNumber>
    <b:RefOrder>3</b:RefOrder>
  </b:Source>
  <b:Source>
    <b:Year>1981</b:Year>
    <b:Volume>12</b:Volume>
    <b:BIBTEX_Entry>article</b:BIBTEX_Entry>
    <b:SourceType>JournalArticle</b:SourceType>
    <b:Title>Simulation of herbicide persistence in soil; a revised computer model</b:Title>
    <b:Publisher>Wiley</b:Publisher>
    <b:Tag>Walker_1981</b:Tag>
    <b:DOI>10.1002/ps.2780120204</b:DOI>
    <b:Author>
      <b:Author>
        <b:NameList>
          <b:Person>
            <b:Last>Walker</b:Last>
            <b:First>Allan</b:First>
          </b:Person>
          <b:Person>
            <b:Last>Barnes</b:Last>
            <b:First>Anthony</b:First>
          </b:Person>
        </b:NameList>
      </b:Author>
    </b:Author>
    <b:Pages>123–132</b:Pages>
    <b:Month>April</b:Month>
    <b:JournalName>Pesticide Science</b:JournalName>
    <b:Number>2</b:Number>
    <b:StandardNumber> ISSN: 1096-9063</b:StandardNumber>
    <b:RefOrder>4</b:RefOrder>
  </b:Source>
  <b:Source>
    <b:Year>1996</b:Year>
    <b:Volume>25</b:Volume>
    <b:BIBTEX_Entry>article</b:BIBTEX_Entry>
    <b:SourceType>JournalArticle</b:SourceType>
    <b:Title>Soil Depth and Temperature Effects on Microbial Degradation of 2,4‐D</b:Title>
    <b:Publisher>Wiley</b:Publisher>
    <b:Tag>Veeh_1996</b:Tag>
    <b:DOI>10.2134/jeq1996.00472425002500010002x</b:DOI>
    <b:Author>
      <b:Author>
        <b:NameList>
          <b:Person>
            <b:Last>Veeh</b:Last>
            <b:Middle>H.</b:Middle>
            <b:First>R.</b:First>
          </b:Person>
          <b:Person>
            <b:Last>Inskeep</b:Last>
            <b:Middle>P.</b:Middle>
            <b:First>W.</b:First>
          </b:Person>
          <b:Person>
            <b:Last>Camper</b:Last>
            <b:Middle>K.</b:Middle>
            <b:First>A.</b:First>
          </b:Person>
        </b:NameList>
      </b:Author>
    </b:Author>
    <b:Pages>5–12</b:Pages>
    <b:Month>January</b:Month>
    <b:JournalName>Journal of Environmental Quality</b:JournalName>
    <b:Number>1</b:Number>
    <b:StandardNumber> ISSN: 1537-2537</b:StandardNumber>
    <b:RefOrder>5</b:RefOrder>
  </b:Source>
  <b:Source>
    <b:Year>2007</b:Year>
    <b:Volume>6</b:Volume>
    <b:BIBTEX_Entry>article</b:BIBTEX_Entry>
    <b:SourceType>JournalArticle</b:SourceType>
    <b:Title>Review of Dispersivities for Transport Modeling in Soils</b:Title>
    <b:Publisher>Wiley</b:Publisher>
    <b:Tag>Vanderborght_2007</b:Tag>
    <b:DOI>10.2136/vzj2006.0096</b:DOI>
    <b:Author>
      <b:Author>
        <b:NameList>
          <b:Person>
            <b:Last>Vanderborght</b:Last>
            <b:First>Jan</b:First>
          </b:Person>
          <b:Person>
            <b:Last>Vereecken</b:Last>
            <b:First>Harry</b:First>
          </b:Person>
        </b:NameList>
      </b:Author>
    </b:Author>
    <b:Pages>29–52</b:Pages>
    <b:Month>February</b:Month>
    <b:JournalName>Vadose Zone Journal</b:JournalName>
    <b:Number>1</b:Number>
    <b:StandardNumber> ISSN: 1539-1663</b:StandardNumber>
    <b:RefOrder>6</b:RefOrder>
  </b:Source>
  <b:Source>
    <b:Year>2025</b:Year>
    <b:BIBTEX_Entry>article</b:BIBTEX_Entry>
    <b:SourceType>JournalArticle</b:SourceType>
    <b:Title>Leaching of organic micropollutants in an arable sandy soil irrigated with reclaimed water: A lysimeter study</b:Title>
    <b:Publisher>IWA Publishing</b:Publisher>
    <b:Tag>Thalmann_2025</b:Tag>
    <b:DOI>10.2166/wrd.2025.014</b:DOI>
    <b:Author>
      <b:Author>
        <b:NameList>
          <b:Person>
            <b:Last>Thalmann</b:Last>
            <b:First>Mogens</b:First>
          </b:Person>
          <b:Person>
            <b:Last>Klitzke</b:Last>
            <b:First>Sondra</b:First>
          </b:Person>
          <b:Person>
            <b:Last>Ruhl</b:Last>
            <b:Middle>Sebastian</b:Middle>
            <b:First>Aki</b:First>
          </b:Person>
          <b:Person>
            <b:Last>Peters</b:Last>
            <b:First>Andre</b:First>
          </b:Person>
        </b:NameList>
      </b:Author>
    </b:Author>
    <b:Month>May</b:Month>
    <b:JournalName>Water Reuse</b:JournalName>
    <b:StandardNumber> ISSN: 2709-6106</b:StandardNumber>
    <b:RefOrder>7</b:RefOrder>
  </b:Source>
  <b:Source>
    <b:Year>2007</b:Year>
    <b:Volume>66</b:Volume>
    <b:BIBTEX_Entry>article</b:BIBTEX_Entry>
    <b:SourceType>JournalArticle</b:SourceType>
    <b:Title>Irrigation of treated wastewater in Braunschweig, Germany: An option to remove pharmaceuticals and musk fragrances</b:Title>
    <b:Publisher>Elsevier BV</b:Publisher>
    <b:Tag>2007</b:Tag>
    <b:DOI>10.1016/j.chemosphere.2006.06.035</b:DOI>
    <b:Author>
      <b:Author>
        <b:NameList>
          <b:Person>
            <b:Last>Ternes</b:Last>
            <b:Middle>A.</b:Middle>
            <b:First>Thomas</b:First>
          </b:Person>
          <b:Person>
            <b:Last>Bonerz</b:Last>
            <b:First>Matthias</b:First>
          </b:Person>
          <b:Person>
            <b:Last>Herrmann</b:Last>
            <b:First>Nadine</b:First>
          </b:Person>
          <b:Person>
            <b:Last>Teiser</b:Last>
            <b:First>Bernhard</b:First>
          </b:Person>
          <b:Person>
            <b:Last>Andersen</b:Last>
            <b:Middle>Rasmus</b:Middle>
            <b:First>Henrik</b:First>
          </b:Person>
        </b:NameList>
      </b:Author>
    </b:Author>
    <b:Pages>894–904</b:Pages>
    <b:Number>5</b:Number>
    <b:RefOrder>8</b:RefOrder>
  </b:Source>
  <b:Source>
    <b:Year>2024</b:Year>
    <b:Volume>357</b:Volume>
    <b:BIBTEX_Entry>article</b:BIBTEX_Entry>
    <b:SourceType>JournalArticle</b:SourceType>
    <b:Title>Impact of different sterilisation techniques on sorption and NER formation of test chemicals in soil</b:Title>
    <b:Publisher>Elsevier BV</b:Publisher>
    <b:Tag>S_muth_2024</b:Tag>
    <b:DOI>10.1016/j.chemosphere.2024.141915</b:DOI>
    <b:Author>
      <b:Author>
        <b:NameList>
          <b:Person>
            <b:Last>Süßmuth</b:Last>
            <b:First>Rebecca</b:First>
          </b:Person>
          <b:Person>
            <b:Last>Shrestha</b:Last>
            <b:First>Prasit</b:First>
          </b:Person>
          <b:Person>
            <b:Last>Andrea Diaz Navarrete</b:Last>
            <b:First>Cecilia</b:First>
          </b:Person>
          <b:Person>
            <b:Last>Wege</b:Last>
            <b:First>Franziska-Frederike</b:First>
          </b:Person>
          <b:Person>
            <b:Last>Achten</b:Last>
            <b:First>Christine</b:First>
          </b:Person>
          <b:Person>
            <b:Last>Hennecke</b:Last>
            <b:First>Dieter</b:First>
          </b:Person>
        </b:NameList>
      </b:Author>
    </b:Author>
    <b:Pages>141915</b:Pages>
    <b:Month>June</b:Month>
    <b:JournalName>Chemosphere</b:JournalName>
    <b:StandardNumber> ISSN: 0045-6535</b:StandardNumber>
    <b:RefOrder>9</b:RefOrder>
  </b:Source>
  <b:Source>
    <b:Year>2013</b:Year>
    <b:BIBTEX_Entry>misc</b:BIBTEX_Entry>
    <b:SourceType>Misc</b:SourceType>
    <b:Title>The hydrus-1D software package for simulating the movement of water, heat, and multiple solutes in variably saturated media (version 4.17) [software]. https://www.pc-progress.com</b:Title>
    <b:Tag>hydrus1d</b:Tag>
    <b:URL>https://www.pc-progress.com</b:URL>
    <b:Author>
      <b:Author>
        <b:NameList>
          <b:Person>
            <b:Last>Šimůnek</b:Last>
            <b:First>J.</b:First>
          </b:Person>
          <b:Person>
            <b:Last>Šejna</b:Last>
            <b:First>M.</b:First>
          </b:Person>
          <b:Person>
            <b:Last>Saito</b:Last>
            <b:First>H.</b:First>
          </b:Person>
          <b:Person>
            <b:Last>Sakai</b:Last>
            <b:First>M.</b:First>
          </b:Person>
          <b:Person>
            <b:Last>&amp; van Genuchten</b:Last>
            <b:Middle>T.</b:Middle>
            <b:First>M.</b:First>
          </b:Person>
        </b:NameList>
      </b:Author>
    </b:Author>
    <b:PublicationTitle>The hydrus-1D software package for simulating the movement of water, heat, and multiple solutes in variably saturated media (version 4.17) [software]. https://www.pc-progress.com</b:PublicationTitle>
    <b:RefOrder>10</b:RefOrder>
  </b:Source>
  <b:Source>
    <b:Year>2012</b:Year>
    <b:Volume>87</b:Volume>
    <b:BIBTEX_Entry>article</b:BIBTEX_Entry>
    <b:SourceType>JournalArticle</b:SourceType>
    <b:Title>Sorption influenced transport of ionizable pharmaceuticals onto a natural sandy aquifer sediment at different pH</b:Title>
    <b:Publisher>Elsevier BV</b:Publisher>
    <b:Tag>Schaffer_2012</b:Tag>
    <b:DOI>10.1016/j.chemosphere.2011.12.053</b:DOI>
    <b:Author>
      <b:Author>
        <b:NameList>
          <b:Person>
            <b:Last>Schaffer</b:Last>
            <b:First>Mario</b:First>
          </b:Person>
          <b:Person>
            <b:Last>Boxberger</b:Last>
            <b:First>Norman</b:First>
          </b:Person>
          <b:Person>
            <b:Last>Börnick</b:Last>
            <b:First>Hilmar</b:First>
          </b:Person>
          <b:Person>
            <b:Last>Licha</b:Last>
            <b:First>Tobias</b:First>
          </b:Person>
          <b:Person>
            <b:Last>Worch</b:Last>
            <b:First>Eckhard</b:First>
          </b:Person>
        </b:NameList>
      </b:Author>
    </b:Author>
    <b:Pages>513–520</b:Pages>
    <b:JournalName>Chemosphere</b:JournalName>
    <b:Number>5</b:Number>
    <b:RefOrder>11</b:RefOrder>
  </b:Source>
  <b:Source>
    <b:Year>2024</b:Year>
    <b:Volume>10</b:Volume>
    <b:BIBTEX_Entry>article</b:BIBTEX_Entry>
    <b:SourceType>JournalArticle</b:SourceType>
    <b:Title>Prediction of the mobility and persistence of eight antibiotics based on soil characteristics</b:Title>
    <b:Publisher>Elsevier BV</b:Publisher>
    <b:Tag>Rietra_2024</b:Tag>
    <b:DOI>10.1016/j.heliyon.2023.e23718</b:DOI>
    <b:Author>
      <b:Author>
        <b:NameList>
          <b:Person>
            <b:Last>Rietra</b:Last>
            <b:Middle>P. J. J.</b:Middle>
            <b:First>R.</b:First>
          </b:Person>
          <b:Person>
            <b:Last>Berendsen</b:Last>
            <b:Middle>J. A.</b:Middle>
            <b:First>B.</b:First>
          </b:Person>
          <b:Person>
            <b:Last>Mi-Gegotek</b:Last>
            <b:First>Y.</b:First>
          </b:Person>
          <b:Person>
            <b:Last>Römkens</b:Last>
            <b:Middle>F. A. M.</b:Middle>
            <b:First>P.</b:First>
          </b:Person>
          <b:Person>
            <b:Last>Pustjens</b:Last>
            <b:Middle>M.</b:Middle>
            <b:First>A.</b:First>
          </b:Person>
        </b:NameList>
      </b:Author>
    </b:Author>
    <b:Pages>e23718</b:Pages>
    <b:Month>January</b:Month>
    <b:JournalName>Heliyon</b:JournalName>
    <b:Number>1</b:Number>
    <b:StandardNumber> ISSN: 2405-8440</b:StandardNumber>
    <b:RefOrder>12</b:RefOrder>
  </b:Source>
  <b:Source>
    <b:Year>2015</b:Year>
    <b:Volume>15</b:Volume>
    <b:BIBTEX_Entry>article</b:BIBTEX_Entry>
    <b:SourceType>JournalArticle</b:SourceType>
    <b:Title>Sorption behaviours and transport potentials for selected pharmaceuticals and triclosan in two sterilised soils</b:Title>
    <b:Publisher>Springer Science and Business Media LLC</b:Publisher>
    <b:Tag>Revitt_2014</b:Tag>
    <b:DOI>10.1007/s11368-014-1025-y</b:DOI>
    <b:Author>
      <b:Author>
        <b:NameList>
          <b:Person>
            <b:Last>Revitt</b:Last>
            <b:Middle>Michael</b:Middle>
            <b:First>D.</b:First>
          </b:Person>
          <b:Person>
            <b:Last>Balogh</b:Last>
            <b:First>Tamas</b:First>
          </b:Person>
          <b:Person>
            <b:Last>Jones</b:Last>
            <b:First>Huw</b:First>
          </b:Person>
        </b:NameList>
      </b:Author>
    </b:Author>
    <b:Pages>594–606</b:Pages>
    <b:JournalName>Journal of Soils and Sediments</b:JournalName>
    <b:Number>3</b:Number>
    <b:RefOrder>13</b:RefOrder>
  </b:Source>
  <b:Source>
    <b:Year>2020</b:Year>
    <b:Volume>105</b:Volume>
    <b:BIBTEX_Entry>article</b:BIBTEX_Entry>
    <b:SourceType>JournalArticle</b:SourceType>
    <b:Title>Adsorption, Bioavailability and Microbial Toxicity of Diclofenac in Agricultural Soil</b:Title>
    <b:Publisher>Springer Science and Business Media LLC</b:Publisher>
    <b:Tag>Prakathi_2020</b:Tag>
    <b:DOI>10.1007/s00128-020-02955-1</b:DOI>
    <b:Author>
      <b:Author>
        <b:NameList>
          <b:Person>
            <b:Last>Prakathi</b:Last>
            <b:First>Jeya</b:First>
          </b:Person>
          <b:Person>
            <b:Last>Mahanty</b:Last>
            <b:First>Biswanath</b:First>
          </b:Person>
          <b:Person>
            <b:Last>Lhamo</b:Last>
            <b:First>Pema</b:First>
          </b:Person>
        </b:NameList>
      </b:Author>
    </b:Author>
    <b:Pages>490–495</b:Pages>
    <b:JournalName>Bulletin of Environmental Contamination and Toxicology</b:JournalName>
    <b:Number>3</b:Number>
    <b:RefOrder>14</b:RefOrder>
  </b:Source>
  <b:Source>
    <b:Year>2024</b:Year>
    <b:BIBTEX_Entry>article</b:BIBTEX_Entry>
    <b:SourceType>JournalArticle</b:SourceType>
    <b:Title>The PDI model system for parameterizing soil hydraulic properties</b:Title>
    <b:Publisher>Wiley</b:Publisher>
    <b:Tag>Peters_2024</b:Tag>
    <b:DOI>10.1002/vzj2.20338</b:DOI>
    <b:Author>
      <b:Author>
        <b:NameList>
          <b:Person>
            <b:Last>Peters</b:Last>
            <b:First>Andre</b:First>
          </b:Person>
          <b:Person>
            <b:Last>Durner</b:Last>
            <b:First>Wolfgang</b:First>
          </b:Person>
          <b:Person>
            <b:Last>Iden</b:Last>
            <b:First>Sascha</b:First>
          </b:Person>
        </b:NameList>
      </b:Author>
    </b:Author>
    <b:Month>May</b:Month>
    <b:JournalName>Vadose Zone Journal</b:JournalName>
    <b:StandardNumber> ISSN: 1539-1663</b:StandardNumber>
    <b:RefOrder>15</b:RefOrder>
  </b:Source>
  <b:Source>
    <b:Year>2022</b:Year>
    <b:Volume>10</b:Volume>
    <b:BIBTEX_Entry>article</b:BIBTEX_Entry>
    <b:SourceType>JournalArticle</b:SourceType>
    <b:Title>Trends in Microbial Community Composition and Function by Soil Depth</b:Title>
    <b:Publisher>MDPI AG</b:Publisher>
    <b:Tag>Naylor_2022</b:Tag>
    <b:DOI>10.3390/microorganisms10030540</b:DOI>
    <b:Author>
      <b:Author>
        <b:NameList>
          <b:Person>
            <b:Last>Naylor</b:Last>
            <b:First>Dan</b:First>
          </b:Person>
          <b:Person>
            <b:Last>McClure</b:Last>
            <b:First>Ryan</b:First>
          </b:Person>
          <b:Person>
            <b:Last>Jansson</b:Last>
            <b:First>Janet</b:First>
          </b:Person>
        </b:NameList>
      </b:Author>
    </b:Author>
    <b:Pages>540</b:Pages>
    <b:Month>February</b:Month>
    <b:JournalName>Microorganisms</b:JournalName>
    <b:Number>3</b:Number>
    <b:StandardNumber> ISSN: 2076-2607</b:StandardNumber>
    <b:RefOrder>16</b:RefOrder>
  </b:Source>
  <b:Source>
    <b:Year>2018</b:Year>
    <b:Volume>209</b:Volume>
    <b:BIBTEX_Entry>article</b:BIBTEX_Entry>
    <b:SourceType>JournalArticle</b:SourceType>
    <b:Title>Soil sterilisation methods for use in OECD 106: How effective are they?</b:Title>
    <b:Publisher>Elsevier BV</b:Publisher>
    <b:Tag>Lees_2018</b:Tag>
    <b:DOI>10.1016/j.chemosphere.2018.06.073</b:DOI>
    <b:Author>
      <b:Author>
        <b:NameList>
          <b:Person>
            <b:Last>Lees</b:Last>
            <b:First>Katherine</b:First>
          </b:Person>
          <b:Person>
            <b:Last>Fitzsimons</b:Last>
            <b:First>Mark</b:First>
          </b:Person>
          <b:Person>
            <b:Last>Snape</b:Last>
            <b:First>Jason</b:First>
          </b:Person>
          <b:Person>
            <b:Last>Tappin</b:Last>
            <b:First>Alan</b:First>
          </b:Person>
          <b:Person>
            <b:Last>Comber</b:Last>
            <b:First>Sean</b:First>
          </b:Person>
        </b:NameList>
      </b:Author>
    </b:Author>
    <b:Pages>61–67</b:Pages>
    <b:JournalName>Chemosphere</b:JournalName>
    <b:RefOrder>17</b:RefOrder>
  </b:Source>
  <b:Source>
    <b:Year>2023</b:Year>
    <b:BIBTEX_Entry>article</b:BIBTEX_Entry>
    <b:SourceType>JournalArticle</b:SourceType>
    <b:Title>Soil water retention and hydraulic conductivity measured in a wide saturation range</b:Title>
    <b:Publisher>Copernicus GmbH</b:Publisher>
    <b:Tag>Hohenbrink_2023</b:Tag>
    <b:DOI>10.5194/essd-2023-74</b:DOI>
    <b:Author>
      <b:Author>
        <b:NameList>
          <b:Person>
            <b:Last>Hohenbrink</b:Last>
            <b:Middle>Ludwig</b:Middle>
            <b:First>Tobias</b:First>
          </b:Person>
          <b:Person>
            <b:Last>Jackisch</b:Last>
            <b:First>Conrad</b:First>
          </b:Person>
          <b:Person>
            <b:Last>Durner</b:Last>
            <b:First>Wolfgang</b:First>
          </b:Person>
          <b:Person>
            <b:Last>Germer</b:Last>
            <b:First>Kai</b:First>
          </b:Person>
          <b:Person>
            <b:Last>Iden</b:Last>
            <b:Middle>Christian</b:Middle>
            <b:First>Sascha</b:First>
          </b:Person>
          <b:Person>
            <b:Last>Kreiselmeier</b:Last>
            <b:First>Janis</b:First>
          </b:Person>
          <b:Person>
            <b:Last>Leuther</b:Last>
            <b:First>Frederic</b:First>
          </b:Person>
          <b:Person>
            <b:Last>Metzger</b:Last>
            <b:Middle>Clara</b:Middle>
            <b:First>Johanna</b:First>
          </b:Person>
          <b:Person>
            <b:Last>Naseri</b:Last>
            <b:First>Mahyar</b:First>
          </b:Person>
          <b:Person>
            <b:Last>Peters</b:Last>
            <b:First>Andre</b:First>
          </b:Person>
        </b:NameList>
      </b:Author>
    </b:Author>
    <b:Month>March</b:Month>
    <b:RefOrder>18</b:RefOrder>
  </b:Source>
  <b:Source>
    <b:Year>2006</b:Year>
    <b:Volume>142</b:Volume>
    <b:BIBTEX_Entry>article</b:BIBTEX_Entry>
    <b:SourceType>JournalArticle</b:SourceType>
    <b:Title>Cosorption study of organic pollutants and dissolved organic matter in a soil</b:Title>
    <b:Publisher>Elsevier BV</b:Publisher>
    <b:Tag>Flores_C_spedes_2006</b:Tag>
    <b:DOI>10.1016/j.envpol.2005.10.019</b:DOI>
    <b:Author>
      <b:Author>
        <b:NameList>
          <b:Person>
            <b:Last>Flores-Céspedes</b:Last>
            <b:First>F.</b:First>
          </b:Person>
          <b:Person>
            <b:Last>Fernández-Pérez</b:Last>
            <b:First>M.</b:First>
          </b:Person>
          <b:Person>
            <b:Last>Villafranca-Sánchez</b:Last>
            <b:First>M.</b:First>
          </b:Person>
          <b:Person>
            <b:Last>González-Pradas</b:Last>
            <b:First>E.</b:First>
          </b:Person>
        </b:NameList>
      </b:Author>
    </b:Author>
    <b:Pages>449–456</b:Pages>
    <b:Month>August</b:Month>
    <b:JournalName>Environmental Pollution</b:JournalName>
    <b:Number>3</b:Number>
    <b:StandardNumber> ISSN: 0269-7491</b:StandardNumber>
    <b:RefOrder>19</b:RefOrder>
  </b:Source>
  <b:Source>
    <b:Year>2024</b:Year>
    <b:Volume>23</b:Volume>
    <b:BIBTEX_Entry>article</b:BIBTEX_Entry>
    <b:SourceType>JournalArticle</b:SourceType>
    <b:Title>Effects of improved water retention by increased soil organic matter on the water balance of arable soils: A numerical analysis</b:Title>
    <b:Publisher>Wiley</b:Publisher>
    <b:Tag>Feifel_2024</b:Tag>
    <b:DOI>10.1002/vzj2.20302</b:DOI>
    <b:Author>
      <b:Author>
        <b:NameList>
          <b:Person>
            <b:Last>Feifel</b:Last>
            <b:First>Mario</b:First>
          </b:Person>
          <b:Person>
            <b:Last>Durner</b:Last>
            <b:First>Wolfgang</b:First>
          </b:Person>
          <b:Person>
            <b:Last>Hohenbrink</b:Last>
            <b:Middle>L.</b:Middle>
            <b:First>Tobias</b:First>
          </b:Person>
          <b:Person>
            <b:Last>Peters</b:Last>
            <b:First>Andre</b:First>
          </b:Person>
        </b:NameList>
      </b:Author>
    </b:Author>
    <b:Month>December</b:Month>
    <b:JournalName>Vadose Zone Journal</b:JournalName>
    <b:Number>1</b:Number>
    <b:StandardNumber> ISSN: 1539-1663</b:StandardNumber>
    <b:RefOrder>20</b:RefOrder>
  </b:Source>
  <b:Source>
    <b:Year>2006</b:Year>
    <b:Volume>65</b:Volume>
    <b:BIBTEX_Entry>article</b:BIBTEX_Entry>
    <b:SourceType>JournalArticle</b:SourceType>
    <b:Title>Interactions of sodium azide with triazine herbicides: Effect on sorption to soils</b:Title>
    <b:Publisher>Elsevier BV</b:Publisher>
    <b:Tag>Chefetz_2006</b:Tag>
    <b:DOI>10.1016/j.chemosphere.2006.03.006</b:DOI>
    <b:Author>
      <b:Author>
        <b:NameList>
          <b:Person>
            <b:Last>Chefetz</b:Last>
            <b:First>Benny</b:First>
          </b:Person>
          <b:Person>
            <b:Last>Stimler</b:Last>
            <b:First>Keren</b:First>
          </b:Person>
          <b:Person>
            <b:Last>Shechter</b:Last>
            <b:First>Michal</b:First>
          </b:Person>
          <b:Person>
            <b:Last>Drori</b:Last>
            <b:First>Yaron</b:First>
          </b:Person>
        </b:NameList>
      </b:Author>
    </b:Author>
    <b:Pages>352–357</b:Pages>
    <b:JournalName>Chemosphere</b:JournalName>
    <b:Number>2</b:Number>
    <b:RefOrder>21</b:RefOrder>
  </b:Source>
  <b:Source>
    <b:Year>2023</b:Year>
    <b:Volume>30</b:Volume>
    <b:BIBTEX_Entry>article</b:BIBTEX_Entry>
    <b:SourceType>JournalArticle</b:SourceType>
    <b:Title>Evaluation of temperature corrections for pesticide half-lives in tropical and temperate soils</b:Title>
    <b:Publisher>Springer Science and Business Media LLC</b:Publisher>
    <b:Tag>Campan_2023</b:Tag>
    <b:DOI>10.1007/s11356-022-23566-9</b:DOI>
    <b:Author>
      <b:Author>
        <b:NameList>
          <b:Person>
            <b:Last>Campan</b:Last>
            <b:First>Pauline</b:First>
          </b:Person>
          <b:Person>
            <b:Last>Samouelian</b:Last>
            <b:First>Anatja</b:First>
          </b:Person>
          <b:Person>
            <b:Last>Voltz</b:Last>
            <b:First>Marc</b:First>
          </b:Person>
        </b:NameList>
      </b:Author>
    </b:Author>
    <b:Pages>21468–21480</b:Pages>
    <b:JournalName>Environmental Science and Pollution Research</b:JournalName>
    <b:Number>8</b:Number>
    <b:StandardNumber> ISSN: 1614-7499</b:StandardNumber>
    <b:RefOrder>22</b:RefOrder>
  </b:Source>
  <b:Source>
    <b:Year>2014</b:Year>
    <b:Volume>52</b:Volume>
    <b:BIBTEX_Entry>article</b:BIBTEX_Entry>
    <b:SourceType>JournalArticle</b:SourceType>
    <b:Title>Sorption and biodegradation of organic micropollutants during river bank filtration: A laboratory column study</b:Title>
    <b:Publisher>Elsevier BV</b:Publisher>
    <b:Tag>Bertelkamp_2014</b:Tag>
    <b:DOI>10.1016/j.watres.2013.10.068</b:DOI>
    <b:Author>
      <b:Author>
        <b:NameList>
          <b:Person>
            <b:Last>Bertelkamp</b:Last>
            <b:First>C.</b:First>
          </b:Person>
          <b:Person>
            <b:Last>Reungoat</b:Last>
            <b:First>J.</b:First>
          </b:Person>
          <b:Person>
            <b:Last>Cornelissen</b:Last>
            <b:Middle>R.</b:Middle>
            <b:First>E.</b:First>
          </b:Person>
          <b:Person>
            <b:Last>Singhal</b:Last>
            <b:First>N.</b:First>
          </b:Person>
          <b:Person>
            <b:Last>Reynisson</b:Last>
            <b:First>J.</b:First>
          </b:Person>
          <b:Person>
            <b:Last>Cabo</b:Last>
            <b:Middle>J.</b:Middle>
            <b:First>A.</b:First>
          </b:Person>
          <b:Person>
            <b:Last>van der Hoek</b:Last>
            <b:Middle>P.</b:Middle>
            <b:First>J.</b:First>
          </b:Person>
          <b:Person>
            <b:Last>Verliefde</b:Last>
            <b:Middle>R. D.</b:Middle>
            <b:First>A.</b:First>
          </b:Person>
        </b:NameList>
      </b:Author>
    </b:Author>
    <b:Pages>231–241</b:Pages>
    <b:Month>April</b:Month>
    <b:JournalName>Water Research</b:JournalName>
    <b:StandardNumber> ISSN: 0043-1354</b:StandardNumber>
    <b:RefOrder>23</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G4ujkpB6qI3qHjDNPFhLcO2FRkA==">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</go:docsCustomData>
</go:gDocsCustomXmlDataStorage>
</file>

<file path=customXml/itemProps1.xml><?xml version="1.0" encoding="utf-8"?>
<ds:datastoreItem xmlns:ds="http://schemas.openxmlformats.org/officeDocument/2006/customXml" ds:itemID="{911A1F83-55C2-4BBC-819B-1BE96852DF3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3849</Words>
  <Characters>24251</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BK_TU</dc:creator>
  <cp:keywords/>
  <dc:description/>
  <cp:lastModifiedBy>Hannemann, Janina</cp:lastModifiedBy>
  <cp:revision>2</cp:revision>
  <dcterms:created xsi:type="dcterms:W3CDTF">2026-07-27T08:49:00Z</dcterms:created>
  <dcterms:modified xsi:type="dcterms:W3CDTF">2026-07-27T08:49:00Z</dcterms:modified>
</cp:coreProperties>
</file>