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5.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247394" w14:textId="77777777" w:rsidR="000842CD" w:rsidRDefault="000842CD" w:rsidP="00B11199">
      <w:pPr>
        <w:pStyle w:val="01SeiteHeadline"/>
      </w:pPr>
      <w:bookmarkStart w:id="0" w:name="_Toc214098525"/>
    </w:p>
    <w:p w14:paraId="5272BEB8" w14:textId="77777777" w:rsidR="000842CD" w:rsidRDefault="000842CD" w:rsidP="00B11199">
      <w:pPr>
        <w:pStyle w:val="01SeiteHeadline"/>
      </w:pPr>
    </w:p>
    <w:p w14:paraId="170B7D66" w14:textId="77777777" w:rsidR="005352D6" w:rsidRPr="005352D6" w:rsidRDefault="005352D6" w:rsidP="005352D6">
      <w:pPr>
        <w:pStyle w:val="01SeiteHeadline"/>
      </w:pPr>
    </w:p>
    <w:p w14:paraId="2ED682C1" w14:textId="2784D410" w:rsidR="002974C4" w:rsidRPr="00FA4D2B" w:rsidRDefault="00FA4D2B" w:rsidP="00FA4D2B">
      <w:pPr>
        <w:pStyle w:val="01SeiteHeadline"/>
      </w:pPr>
      <w:r>
        <w:t>Anbieterfragebogen</w:t>
      </w:r>
      <w:r>
        <w:br/>
      </w:r>
      <w:r w:rsidRPr="00FA4D2B">
        <w:t xml:space="preserve">zur umweltfreundlichen </w:t>
      </w:r>
      <w:r w:rsidR="001D5163">
        <w:t xml:space="preserve">öffentlichen </w:t>
      </w:r>
      <w:r w:rsidRPr="00FA4D2B">
        <w:t>Beschaffung von</w:t>
      </w:r>
      <w:r>
        <w:t xml:space="preserve"> </w:t>
      </w:r>
      <w:sdt>
        <w:sdtPr>
          <w:id w:val="-87856746"/>
          <w:placeholder>
            <w:docPart w:val="EE8AC5C56FBF45DCA6903D009E9B61DA"/>
          </w:placeholder>
        </w:sdtPr>
        <w:sdtEndPr/>
        <w:sdtContent>
          <w:r w:rsidR="0056177B">
            <w:t>Gartengeräte</w:t>
          </w:r>
          <w:r w:rsidR="00064542">
            <w:t>n</w:t>
          </w:r>
        </w:sdtContent>
      </w:sdt>
    </w:p>
    <w:p w14:paraId="7662F1A3" w14:textId="77777777" w:rsidR="005058C7" w:rsidRDefault="00FC78DC" w:rsidP="00FC78DC">
      <w:pPr>
        <w:pStyle w:val="01SeiteeingerckterText"/>
      </w:pPr>
      <w:r>
        <w:t xml:space="preserve">als Anlage zur Ausschreibung: </w:t>
      </w:r>
    </w:p>
    <w:p w14:paraId="4CDCFE03" w14:textId="77777777" w:rsidR="00124874" w:rsidRDefault="00124874" w:rsidP="00A52206">
      <w:pPr>
        <w:pStyle w:val="01NameInstitut"/>
      </w:pPr>
    </w:p>
    <w:p w14:paraId="5509A669" w14:textId="77777777" w:rsidR="0027585A" w:rsidRDefault="0027585A" w:rsidP="00A52206">
      <w:pPr>
        <w:pStyle w:val="01NameInstitut"/>
      </w:pPr>
    </w:p>
    <w:p w14:paraId="6E41E481" w14:textId="77777777" w:rsidR="00FC78DC" w:rsidRDefault="00FC78DC" w:rsidP="00A52206">
      <w:pPr>
        <w:pStyle w:val="01NameInstitut"/>
      </w:pPr>
    </w:p>
    <w:p w14:paraId="70E82B50" w14:textId="77777777" w:rsidR="00FC78DC" w:rsidRDefault="00FC78DC" w:rsidP="00DC6B8F">
      <w:pPr>
        <w:pStyle w:val="Textkrperkursiv"/>
        <w:sectPr w:rsidR="00FC78DC" w:rsidSect="00FC78DC">
          <w:headerReference w:type="even" r:id="rId11"/>
          <w:headerReference w:type="default" r:id="rId12"/>
          <w:footerReference w:type="even" r:id="rId13"/>
          <w:footerReference w:type="default" r:id="rId14"/>
          <w:pgSz w:w="11906" w:h="16838" w:code="9"/>
          <w:pgMar w:top="1418" w:right="1134" w:bottom="1134" w:left="1134" w:header="680" w:footer="0" w:gutter="0"/>
          <w:cols w:space="708"/>
          <w:titlePg/>
          <w:docGrid w:linePitch="360"/>
        </w:sectPr>
      </w:pPr>
    </w:p>
    <w:p w14:paraId="15D27F0C" w14:textId="77777777" w:rsidR="00FA4D2B" w:rsidRDefault="002B3003" w:rsidP="00D9509C">
      <w:pPr>
        <w:pStyle w:val="berschrift1"/>
      </w:pPr>
      <w:bookmarkStart w:id="1" w:name="_Toc391560102"/>
      <w:bookmarkStart w:id="2" w:name="_Toc384755214"/>
      <w:r>
        <w:lastRenderedPageBreak/>
        <w:t>Allgemeine Angaben</w:t>
      </w:r>
    </w:p>
    <w:tbl>
      <w:tblPr>
        <w:tblStyle w:val="Tabellenraster"/>
        <w:tblW w:w="0" w:type="auto"/>
        <w:tblLook w:val="04A0" w:firstRow="1" w:lastRow="0" w:firstColumn="1" w:lastColumn="0" w:noHBand="0" w:noVBand="1"/>
      </w:tblPr>
      <w:tblGrid>
        <w:gridCol w:w="2689"/>
        <w:gridCol w:w="6939"/>
      </w:tblGrid>
      <w:tr w:rsidR="00FA4D2B" w14:paraId="316FA3BE" w14:textId="77777777" w:rsidTr="00FC78DC">
        <w:tc>
          <w:tcPr>
            <w:tcW w:w="2689" w:type="dxa"/>
            <w:shd w:val="clear" w:color="auto" w:fill="808080" w:themeFill="background1" w:themeFillShade="80"/>
            <w:vAlign w:val="center"/>
          </w:tcPr>
          <w:p w14:paraId="4760A0E3" w14:textId="77777777" w:rsidR="00FA4D2B" w:rsidRPr="00086731" w:rsidRDefault="00FA4D2B" w:rsidP="00372A65">
            <w:pPr>
              <w:pStyle w:val="TabellentextKopfzeile"/>
            </w:pPr>
            <w:r w:rsidRPr="00086731">
              <w:t>Produktname</w:t>
            </w:r>
          </w:p>
        </w:tc>
        <w:tc>
          <w:tcPr>
            <w:tcW w:w="6939" w:type="dxa"/>
            <w:vAlign w:val="center"/>
          </w:tcPr>
          <w:p w14:paraId="610900C6" w14:textId="05FC3A95" w:rsidR="00FA4D2B" w:rsidRPr="00A401E0" w:rsidRDefault="00FA4D2B" w:rsidP="00372A65">
            <w:pPr>
              <w:pStyle w:val="Tabellentext"/>
            </w:pPr>
          </w:p>
        </w:tc>
      </w:tr>
      <w:tr w:rsidR="00FA4D2B" w14:paraId="1279118F" w14:textId="77777777" w:rsidTr="00FC78DC">
        <w:tc>
          <w:tcPr>
            <w:tcW w:w="2689" w:type="dxa"/>
            <w:shd w:val="clear" w:color="auto" w:fill="808080" w:themeFill="background1" w:themeFillShade="80"/>
            <w:vAlign w:val="center"/>
          </w:tcPr>
          <w:p w14:paraId="22E97483" w14:textId="77777777" w:rsidR="00FA4D2B" w:rsidRPr="00086731" w:rsidRDefault="00FA4D2B" w:rsidP="00372A65">
            <w:pPr>
              <w:pStyle w:val="TabellentextKopfzeile"/>
            </w:pPr>
            <w:r w:rsidRPr="00086731">
              <w:t>Hersteller</w:t>
            </w:r>
          </w:p>
        </w:tc>
        <w:tc>
          <w:tcPr>
            <w:tcW w:w="6939" w:type="dxa"/>
            <w:vAlign w:val="center"/>
          </w:tcPr>
          <w:p w14:paraId="712779D0" w14:textId="77777777" w:rsidR="00FA4D2B" w:rsidRPr="00A401E0" w:rsidRDefault="00FA4D2B" w:rsidP="00372A65">
            <w:pPr>
              <w:pStyle w:val="Tabellentext"/>
            </w:pPr>
            <w:r w:rsidRPr="00A401E0">
              <w:rPr>
                <w:highlight w:val="lightGray"/>
              </w:rPr>
              <w:fldChar w:fldCharType="begin">
                <w:ffData>
                  <w:name w:val="Text12"/>
                  <w:enabled/>
                  <w:calcOnExit w:val="0"/>
                  <w:textInput/>
                </w:ffData>
              </w:fldChar>
            </w:r>
            <w:r w:rsidRPr="00A401E0">
              <w:rPr>
                <w:highlight w:val="lightGray"/>
              </w:rPr>
              <w:instrText xml:space="preserve"> FORMTEXT </w:instrText>
            </w:r>
            <w:r w:rsidRPr="00A401E0">
              <w:rPr>
                <w:highlight w:val="lightGray"/>
              </w:rPr>
            </w:r>
            <w:r w:rsidRPr="00A401E0">
              <w:rPr>
                <w:highlight w:val="lightGray"/>
              </w:rPr>
              <w:fldChar w:fldCharType="separate"/>
            </w:r>
            <w:r w:rsidRPr="00A401E0">
              <w:rPr>
                <w:highlight w:val="lightGray"/>
              </w:rPr>
              <w:t> </w:t>
            </w:r>
            <w:r w:rsidRPr="00A401E0">
              <w:rPr>
                <w:highlight w:val="lightGray"/>
              </w:rPr>
              <w:t> </w:t>
            </w:r>
            <w:r w:rsidRPr="00A401E0">
              <w:rPr>
                <w:highlight w:val="lightGray"/>
              </w:rPr>
              <w:t> </w:t>
            </w:r>
            <w:r w:rsidRPr="00A401E0">
              <w:rPr>
                <w:highlight w:val="lightGray"/>
              </w:rPr>
              <w:t> </w:t>
            </w:r>
            <w:r w:rsidRPr="00A401E0">
              <w:rPr>
                <w:highlight w:val="lightGray"/>
              </w:rPr>
              <w:t> </w:t>
            </w:r>
            <w:r w:rsidRPr="00A401E0">
              <w:rPr>
                <w:highlight w:val="lightGray"/>
              </w:rPr>
              <w:fldChar w:fldCharType="end"/>
            </w:r>
          </w:p>
        </w:tc>
      </w:tr>
      <w:tr w:rsidR="00FA4D2B" w14:paraId="682C6644" w14:textId="77777777" w:rsidTr="00FC78DC">
        <w:tc>
          <w:tcPr>
            <w:tcW w:w="2689" w:type="dxa"/>
            <w:shd w:val="clear" w:color="auto" w:fill="808080" w:themeFill="background1" w:themeFillShade="80"/>
            <w:vAlign w:val="center"/>
          </w:tcPr>
          <w:p w14:paraId="49A34B21" w14:textId="77777777" w:rsidR="00FA4D2B" w:rsidRPr="00086731" w:rsidRDefault="00FA4D2B" w:rsidP="00372A65">
            <w:pPr>
              <w:pStyle w:val="TabellentextKopfzeile"/>
            </w:pPr>
            <w:r w:rsidRPr="00086731">
              <w:t>Bieter</w:t>
            </w:r>
          </w:p>
        </w:tc>
        <w:tc>
          <w:tcPr>
            <w:tcW w:w="6939" w:type="dxa"/>
            <w:vAlign w:val="center"/>
          </w:tcPr>
          <w:p w14:paraId="188602F6" w14:textId="77777777" w:rsidR="00FA4D2B" w:rsidRPr="00A401E0" w:rsidRDefault="00FA4D2B" w:rsidP="00372A65">
            <w:pPr>
              <w:pStyle w:val="Tabellentext"/>
            </w:pPr>
            <w:r w:rsidRPr="00A401E0">
              <w:rPr>
                <w:highlight w:val="lightGray"/>
              </w:rPr>
              <w:fldChar w:fldCharType="begin">
                <w:ffData>
                  <w:name w:val="Text12"/>
                  <w:enabled/>
                  <w:calcOnExit w:val="0"/>
                  <w:textInput/>
                </w:ffData>
              </w:fldChar>
            </w:r>
            <w:r w:rsidRPr="00A401E0">
              <w:rPr>
                <w:highlight w:val="lightGray"/>
              </w:rPr>
              <w:instrText xml:space="preserve"> FORMTEXT </w:instrText>
            </w:r>
            <w:r w:rsidRPr="00A401E0">
              <w:rPr>
                <w:highlight w:val="lightGray"/>
              </w:rPr>
            </w:r>
            <w:r w:rsidRPr="00A401E0">
              <w:rPr>
                <w:highlight w:val="lightGray"/>
              </w:rPr>
              <w:fldChar w:fldCharType="separate"/>
            </w:r>
            <w:r w:rsidRPr="00A401E0">
              <w:rPr>
                <w:highlight w:val="lightGray"/>
              </w:rPr>
              <w:t> </w:t>
            </w:r>
            <w:r w:rsidRPr="00A401E0">
              <w:rPr>
                <w:highlight w:val="lightGray"/>
              </w:rPr>
              <w:t> </w:t>
            </w:r>
            <w:r w:rsidRPr="00A401E0">
              <w:rPr>
                <w:highlight w:val="lightGray"/>
              </w:rPr>
              <w:t> </w:t>
            </w:r>
            <w:r w:rsidRPr="00A401E0">
              <w:rPr>
                <w:highlight w:val="lightGray"/>
              </w:rPr>
              <w:t> </w:t>
            </w:r>
            <w:r w:rsidRPr="00A401E0">
              <w:rPr>
                <w:highlight w:val="lightGray"/>
              </w:rPr>
              <w:t> </w:t>
            </w:r>
            <w:r w:rsidRPr="00A401E0">
              <w:rPr>
                <w:highlight w:val="lightGray"/>
              </w:rPr>
              <w:fldChar w:fldCharType="end"/>
            </w:r>
          </w:p>
        </w:tc>
      </w:tr>
      <w:tr w:rsidR="00FA4D2B" w14:paraId="00A61C09" w14:textId="77777777" w:rsidTr="00FC78DC">
        <w:tc>
          <w:tcPr>
            <w:tcW w:w="2689" w:type="dxa"/>
            <w:shd w:val="clear" w:color="auto" w:fill="808080" w:themeFill="background1" w:themeFillShade="80"/>
            <w:vAlign w:val="center"/>
          </w:tcPr>
          <w:p w14:paraId="0A5C22D0" w14:textId="77777777" w:rsidR="00FA4D2B" w:rsidRPr="00086731" w:rsidRDefault="00FA4D2B" w:rsidP="00372A65">
            <w:pPr>
              <w:pStyle w:val="TabellentextKopfzeile"/>
            </w:pPr>
            <w:r w:rsidRPr="00086731">
              <w:t>Anschrift des Bieters</w:t>
            </w:r>
          </w:p>
        </w:tc>
        <w:tc>
          <w:tcPr>
            <w:tcW w:w="6939" w:type="dxa"/>
            <w:vAlign w:val="center"/>
          </w:tcPr>
          <w:p w14:paraId="0BB02C74" w14:textId="77777777" w:rsidR="00FA4D2B" w:rsidRPr="00A401E0" w:rsidRDefault="00FA4D2B" w:rsidP="00372A65">
            <w:pPr>
              <w:pStyle w:val="Tabellentext"/>
            </w:pPr>
            <w:r w:rsidRPr="00A401E0">
              <w:rPr>
                <w:highlight w:val="lightGray"/>
              </w:rPr>
              <w:fldChar w:fldCharType="begin">
                <w:ffData>
                  <w:name w:val="Text12"/>
                  <w:enabled/>
                  <w:calcOnExit w:val="0"/>
                  <w:textInput/>
                </w:ffData>
              </w:fldChar>
            </w:r>
            <w:r w:rsidRPr="00A401E0">
              <w:rPr>
                <w:highlight w:val="lightGray"/>
              </w:rPr>
              <w:instrText xml:space="preserve"> FORMTEXT </w:instrText>
            </w:r>
            <w:r w:rsidRPr="00A401E0">
              <w:rPr>
                <w:highlight w:val="lightGray"/>
              </w:rPr>
            </w:r>
            <w:r w:rsidRPr="00A401E0">
              <w:rPr>
                <w:highlight w:val="lightGray"/>
              </w:rPr>
              <w:fldChar w:fldCharType="separate"/>
            </w:r>
            <w:r w:rsidRPr="00A401E0">
              <w:rPr>
                <w:highlight w:val="lightGray"/>
              </w:rPr>
              <w:t> </w:t>
            </w:r>
            <w:r w:rsidRPr="00A401E0">
              <w:rPr>
                <w:highlight w:val="lightGray"/>
              </w:rPr>
              <w:t> </w:t>
            </w:r>
            <w:r w:rsidRPr="00A401E0">
              <w:rPr>
                <w:highlight w:val="lightGray"/>
              </w:rPr>
              <w:t> </w:t>
            </w:r>
            <w:r w:rsidRPr="00A401E0">
              <w:rPr>
                <w:highlight w:val="lightGray"/>
              </w:rPr>
              <w:t> </w:t>
            </w:r>
            <w:r w:rsidRPr="00A401E0">
              <w:rPr>
                <w:highlight w:val="lightGray"/>
              </w:rPr>
              <w:t> </w:t>
            </w:r>
            <w:r w:rsidRPr="00A401E0">
              <w:rPr>
                <w:highlight w:val="lightGray"/>
              </w:rPr>
              <w:fldChar w:fldCharType="end"/>
            </w:r>
          </w:p>
        </w:tc>
      </w:tr>
    </w:tbl>
    <w:p w14:paraId="7F8E3A17" w14:textId="77777777" w:rsidR="00FA4D2B" w:rsidRDefault="00BE28DD" w:rsidP="00D9509C">
      <w:pPr>
        <w:pStyle w:val="berschrift1"/>
      </w:pPr>
      <w:r>
        <w:t>Angaben zur Nachweisführung</w:t>
      </w:r>
    </w:p>
    <w:tbl>
      <w:tblPr>
        <w:tblStyle w:val="Tabellenraster"/>
        <w:tblW w:w="9628" w:type="dxa"/>
        <w:tblLook w:val="04A0" w:firstRow="1" w:lastRow="0" w:firstColumn="1" w:lastColumn="0" w:noHBand="0" w:noVBand="1"/>
      </w:tblPr>
      <w:tblGrid>
        <w:gridCol w:w="8926"/>
        <w:gridCol w:w="702"/>
      </w:tblGrid>
      <w:tr w:rsidR="00FA4D2B" w14:paraId="4ED89B69" w14:textId="77777777" w:rsidTr="00654264">
        <w:tc>
          <w:tcPr>
            <w:tcW w:w="9628" w:type="dxa"/>
            <w:gridSpan w:val="2"/>
            <w:shd w:val="clear" w:color="auto" w:fill="808080" w:themeFill="background1" w:themeFillShade="80"/>
          </w:tcPr>
          <w:p w14:paraId="0E5786BC" w14:textId="77777777" w:rsidR="00FA4D2B" w:rsidRDefault="00FA4D2B" w:rsidP="00372A65">
            <w:pPr>
              <w:pStyle w:val="TabellentextKopfzeile"/>
            </w:pPr>
            <w:r w:rsidRPr="0090376D">
              <w:t>Umweltzeichen Blauer Engel vorhanden?</w:t>
            </w:r>
          </w:p>
        </w:tc>
      </w:tr>
      <w:tr w:rsidR="00FA4D2B" w14:paraId="1B98EFA9" w14:textId="77777777" w:rsidTr="00654264">
        <w:tc>
          <w:tcPr>
            <w:tcW w:w="8926" w:type="dxa"/>
          </w:tcPr>
          <w:p w14:paraId="66CEDF10" w14:textId="0B7995FD" w:rsidR="00147E6F" w:rsidRPr="003D0174" w:rsidRDefault="00147E6F" w:rsidP="00372A65">
            <w:pPr>
              <w:pStyle w:val="Tabellentext"/>
            </w:pPr>
            <w:r w:rsidRPr="003D0174">
              <w:t xml:space="preserve">Das angebotene Produkt ist mit dem Umweltzeichen Blauer Engel für </w:t>
            </w:r>
            <w:sdt>
              <w:sdtPr>
                <w:id w:val="-1666619642"/>
                <w:placeholder>
                  <w:docPart w:val="0A4221A7B88848CFA832EFE535E63E49"/>
                </w:placeholder>
              </w:sdtPr>
              <w:sdtEndPr/>
              <w:sdtContent>
                <w:r w:rsidR="0082003F" w:rsidRPr="003D0174">
                  <w:t>Gartengeräte</w:t>
                </w:r>
              </w:sdtContent>
            </w:sdt>
            <w:r w:rsidRPr="003D0174">
              <w:t xml:space="preserve"> (DE-UZ </w:t>
            </w:r>
            <w:sdt>
              <w:sdtPr>
                <w:id w:val="-1584991256"/>
                <w:placeholder>
                  <w:docPart w:val="0A4221A7B88848CFA832EFE535E63E49"/>
                </w:placeholder>
              </w:sdtPr>
              <w:sdtEndPr/>
              <w:sdtContent>
                <w:r w:rsidR="002B79E4" w:rsidRPr="003D0174">
                  <w:t>206</w:t>
                </w:r>
              </w:sdtContent>
            </w:sdt>
            <w:r w:rsidRPr="003D0174">
              <w:t xml:space="preserve">, Ausgabe </w:t>
            </w:r>
            <w:sdt>
              <w:sdtPr>
                <w:id w:val="1903938905"/>
                <w:placeholder>
                  <w:docPart w:val="0A4221A7B88848CFA832EFE535E63E49"/>
                </w:placeholder>
              </w:sdtPr>
              <w:sdtEndPr/>
              <w:sdtContent>
                <w:r w:rsidR="002B79E4" w:rsidRPr="003D0174">
                  <w:t>Januar 2024</w:t>
                </w:r>
              </w:sdtContent>
            </w:sdt>
            <w:r w:rsidRPr="003D0174">
              <w:t>) zertifiziert.</w:t>
            </w:r>
          </w:p>
          <w:p w14:paraId="29505370" w14:textId="4753A491" w:rsidR="00147E6F" w:rsidRPr="003D0174" w:rsidRDefault="00147E6F" w:rsidP="00372A65">
            <w:pPr>
              <w:pStyle w:val="Tabellentext"/>
            </w:pPr>
            <w:r w:rsidRPr="003D0174">
              <w:t>Die in der Tabelle des folgenden Abschnitts „Anforderungen“</w:t>
            </w:r>
            <w:r w:rsidR="00B12CAD">
              <w:t xml:space="preserve"> </w:t>
            </w:r>
            <w:r w:rsidRPr="003D0174">
              <w:t>genannten Kriterien sind damit erfüllt, weshalb die Vorlage von Dokumenten (Anlagen) zum Nachweis der Einhaltung nicht erforderlich ist.</w:t>
            </w:r>
          </w:p>
          <w:p w14:paraId="6F2CAE4B" w14:textId="77777777" w:rsidR="00557569" w:rsidRPr="003D0174" w:rsidRDefault="00557569" w:rsidP="00372A65">
            <w:pPr>
              <w:pStyle w:val="Tabellentext"/>
            </w:pPr>
          </w:p>
          <w:p w14:paraId="099DB560" w14:textId="1A01D5CE" w:rsidR="00147E6F" w:rsidRPr="003D0174" w:rsidRDefault="00A25C06" w:rsidP="00372A65">
            <w:pPr>
              <w:pStyle w:val="Tabellentext"/>
            </w:pPr>
            <w:r w:rsidRPr="003D0174">
              <w:t xml:space="preserve">Die abgefragten </w:t>
            </w:r>
            <w:r w:rsidR="00D10C60" w:rsidRPr="003D0174">
              <w:t xml:space="preserve">Werte von </w:t>
            </w:r>
            <w:r w:rsidRPr="003D0174">
              <w:t>Geräusch</w:t>
            </w:r>
            <w:r w:rsidR="00FE7C31" w:rsidRPr="003D0174">
              <w:t>emissionen</w:t>
            </w:r>
            <w:r w:rsidR="00325DD2">
              <w:t xml:space="preserve"> (Ziffer 1.1)</w:t>
            </w:r>
            <w:r w:rsidR="00432E75" w:rsidRPr="003D0174">
              <w:t xml:space="preserve"> </w:t>
            </w:r>
            <w:r w:rsidR="00DE152F">
              <w:t>und</w:t>
            </w:r>
            <w:r w:rsidR="00325DD2">
              <w:t xml:space="preserve"> der Akkukapazität (Ziffer 2.4)</w:t>
            </w:r>
            <w:r w:rsidR="004C2C64">
              <w:t xml:space="preserve"> </w:t>
            </w:r>
            <w:r w:rsidR="00147E6F" w:rsidRPr="003D0174">
              <w:t>werden wahrheitsgemäß angegeben. Der erforderliche Nachweis (Spalte „Anmerkungen“) liegt diesem Angebot zur Bestätigung bei.</w:t>
            </w:r>
          </w:p>
          <w:p w14:paraId="1E31DD8C" w14:textId="77777777" w:rsidR="0026301C" w:rsidRPr="003D0174" w:rsidRDefault="0026301C" w:rsidP="00372A65">
            <w:pPr>
              <w:pStyle w:val="Tabellentext"/>
            </w:pPr>
          </w:p>
          <w:p w14:paraId="7F3C2E47" w14:textId="0FC32048" w:rsidR="00840191" w:rsidRPr="003D0174" w:rsidRDefault="00147E6F" w:rsidP="00372A65">
            <w:pPr>
              <w:pStyle w:val="Tabellentext"/>
            </w:pPr>
            <w:r w:rsidRPr="003D0174">
              <w:t xml:space="preserve">Zeichenbenutzungsvertrag Nr.: </w:t>
            </w:r>
            <w:r w:rsidRPr="00457D9A">
              <w:fldChar w:fldCharType="begin">
                <w:ffData>
                  <w:name w:val="Text12"/>
                  <w:enabled/>
                  <w:calcOnExit w:val="0"/>
                  <w:textInput/>
                </w:ffData>
              </w:fldChar>
            </w:r>
            <w:r w:rsidRPr="003D0174">
              <w:instrText xml:space="preserve"> FORMTEXT </w:instrText>
            </w:r>
            <w:r w:rsidRPr="00457D9A">
              <w:fldChar w:fldCharType="separate"/>
            </w:r>
            <w:r w:rsidRPr="003D0174">
              <w:t> </w:t>
            </w:r>
            <w:r w:rsidRPr="003D0174">
              <w:t> </w:t>
            </w:r>
            <w:r w:rsidRPr="003D0174">
              <w:t> </w:t>
            </w:r>
            <w:r w:rsidRPr="003D0174">
              <w:t> </w:t>
            </w:r>
            <w:r w:rsidRPr="003D0174">
              <w:t> </w:t>
            </w:r>
            <w:r w:rsidRPr="00457D9A">
              <w:fldChar w:fldCharType="end"/>
            </w:r>
            <w:r w:rsidRPr="003D0174">
              <w:t xml:space="preserve"> </w:t>
            </w:r>
          </w:p>
        </w:tc>
        <w:tc>
          <w:tcPr>
            <w:tcW w:w="702" w:type="dxa"/>
            <w:vAlign w:val="center"/>
          </w:tcPr>
          <w:p w14:paraId="42C85CB2" w14:textId="77777777" w:rsidR="00FA4D2B" w:rsidRDefault="00FA4D2B" w:rsidP="00372A65">
            <w:pPr>
              <w:pStyle w:val="Tabellentext"/>
            </w:pPr>
            <w:r w:rsidRPr="00815B59">
              <w:rPr>
                <w:rFonts w:eastAsia="Calibri"/>
              </w:rPr>
              <w:fldChar w:fldCharType="begin">
                <w:ffData>
                  <w:name w:val="Kontrollkästchen7"/>
                  <w:enabled/>
                  <w:calcOnExit w:val="0"/>
                  <w:checkBox>
                    <w:sizeAuto/>
                    <w:default w:val="0"/>
                    <w:checked w:val="0"/>
                  </w:checkBox>
                </w:ffData>
              </w:fldChar>
            </w:r>
            <w:r w:rsidRPr="00815B59">
              <w:rPr>
                <w:rFonts w:eastAsia="Calibri"/>
              </w:rPr>
              <w:instrText xml:space="preserve"> FORMCHECKBOX </w:instrText>
            </w:r>
            <w:r w:rsidR="004E4F8A">
              <w:rPr>
                <w:rFonts w:eastAsia="Calibri"/>
              </w:rPr>
            </w:r>
            <w:r w:rsidR="004E4F8A">
              <w:rPr>
                <w:rFonts w:eastAsia="Calibri"/>
              </w:rPr>
              <w:fldChar w:fldCharType="separate"/>
            </w:r>
            <w:r w:rsidRPr="00815B59">
              <w:rPr>
                <w:rFonts w:eastAsia="Calibri"/>
              </w:rPr>
              <w:fldChar w:fldCharType="end"/>
            </w:r>
            <w:r w:rsidRPr="00815B59">
              <w:rPr>
                <w:rFonts w:eastAsia="Calibri"/>
              </w:rPr>
              <w:t xml:space="preserve"> </w:t>
            </w:r>
            <w:r w:rsidRPr="0075181D">
              <w:rPr>
                <w:rStyle w:val="TabellentextZchn"/>
              </w:rPr>
              <w:t>Ja</w:t>
            </w:r>
          </w:p>
        </w:tc>
      </w:tr>
    </w:tbl>
    <w:p w14:paraId="552ED573" w14:textId="77777777" w:rsidR="00FA4D2B" w:rsidRDefault="00FA4D2B" w:rsidP="00AD6F4C">
      <w:pPr>
        <w:pStyle w:val="Textkrper"/>
        <w:spacing w:before="40" w:after="40"/>
      </w:pPr>
    </w:p>
    <w:tbl>
      <w:tblPr>
        <w:tblStyle w:val="Tabellenraster"/>
        <w:tblW w:w="9634" w:type="dxa"/>
        <w:tblLook w:val="04A0" w:firstRow="1" w:lastRow="0" w:firstColumn="1" w:lastColumn="0" w:noHBand="0" w:noVBand="1"/>
      </w:tblPr>
      <w:tblGrid>
        <w:gridCol w:w="8926"/>
        <w:gridCol w:w="708"/>
      </w:tblGrid>
      <w:tr w:rsidR="00FA4D2B" w14:paraId="4C9DD86A" w14:textId="77777777" w:rsidTr="00557AD7">
        <w:tc>
          <w:tcPr>
            <w:tcW w:w="9634" w:type="dxa"/>
            <w:gridSpan w:val="2"/>
            <w:shd w:val="clear" w:color="auto" w:fill="808080" w:themeFill="background1" w:themeFillShade="80"/>
          </w:tcPr>
          <w:p w14:paraId="00BF7951" w14:textId="6D40DAAB" w:rsidR="00FA4D2B" w:rsidRDefault="001906D1" w:rsidP="00372A65">
            <w:pPr>
              <w:pStyle w:val="TabellentextKopfzeile"/>
            </w:pPr>
            <w:r>
              <w:t>Gleichwertiges</w:t>
            </w:r>
            <w:r w:rsidR="00FA4D2B" w:rsidRPr="00070FDF">
              <w:t xml:space="preserve"> Gütezeichen vorhanden?</w:t>
            </w:r>
          </w:p>
        </w:tc>
      </w:tr>
      <w:tr w:rsidR="00FA4D2B" w14:paraId="6E2F7C5A" w14:textId="77777777" w:rsidTr="00557AD7">
        <w:tc>
          <w:tcPr>
            <w:tcW w:w="8926" w:type="dxa"/>
          </w:tcPr>
          <w:p w14:paraId="5E8438FE" w14:textId="7FADCF47" w:rsidR="00147E6F" w:rsidRDefault="00147E6F" w:rsidP="00372A65">
            <w:pPr>
              <w:pStyle w:val="Tabellentext"/>
            </w:pPr>
            <w:r>
              <w:t xml:space="preserve">Das angebotene Produkt ist mit einem </w:t>
            </w:r>
            <w:r w:rsidR="001906D1">
              <w:t>gleichwertigen</w:t>
            </w:r>
            <w:r>
              <w:t xml:space="preserve"> Gütezeichen gekennzeichnet. </w:t>
            </w:r>
          </w:p>
          <w:p w14:paraId="118B4F74" w14:textId="77777777" w:rsidR="00147E6F" w:rsidRDefault="00147E6F" w:rsidP="00372A65">
            <w:pPr>
              <w:pStyle w:val="Tabellentext"/>
            </w:pPr>
            <w:r>
              <w:t xml:space="preserve">Bezeichnung des Gütezeichens und </w:t>
            </w:r>
            <w:r w:rsidRPr="00510516">
              <w:t>Zeichenbenutzungsvertrag</w:t>
            </w:r>
            <w:r>
              <w:t>s-</w:t>
            </w:r>
            <w:r w:rsidRPr="00510516">
              <w:t>Nr.:</w:t>
            </w:r>
            <w:r>
              <w:t xml:space="preserve"> </w:t>
            </w:r>
            <w:r w:rsidRPr="00A401E0">
              <w:rPr>
                <w:highlight w:val="lightGray"/>
              </w:rPr>
              <w:fldChar w:fldCharType="begin">
                <w:ffData>
                  <w:name w:val="Text12"/>
                  <w:enabled/>
                  <w:calcOnExit w:val="0"/>
                  <w:textInput/>
                </w:ffData>
              </w:fldChar>
            </w:r>
            <w:r w:rsidRPr="00A401E0">
              <w:rPr>
                <w:highlight w:val="lightGray"/>
              </w:rPr>
              <w:instrText xml:space="preserve"> FORMTEXT </w:instrText>
            </w:r>
            <w:r w:rsidRPr="00A401E0">
              <w:rPr>
                <w:highlight w:val="lightGray"/>
              </w:rPr>
            </w:r>
            <w:r w:rsidRPr="00A401E0">
              <w:rPr>
                <w:highlight w:val="lightGray"/>
              </w:rPr>
              <w:fldChar w:fldCharType="separate"/>
            </w:r>
            <w:r w:rsidRPr="00A401E0">
              <w:rPr>
                <w:highlight w:val="lightGray"/>
              </w:rPr>
              <w:t> </w:t>
            </w:r>
            <w:r w:rsidRPr="00A401E0">
              <w:rPr>
                <w:highlight w:val="lightGray"/>
              </w:rPr>
              <w:t> </w:t>
            </w:r>
            <w:r w:rsidRPr="00A401E0">
              <w:rPr>
                <w:highlight w:val="lightGray"/>
              </w:rPr>
              <w:t> </w:t>
            </w:r>
            <w:r w:rsidRPr="00A401E0">
              <w:rPr>
                <w:highlight w:val="lightGray"/>
              </w:rPr>
              <w:t> </w:t>
            </w:r>
            <w:r w:rsidRPr="00A401E0">
              <w:rPr>
                <w:highlight w:val="lightGray"/>
              </w:rPr>
              <w:t> </w:t>
            </w:r>
            <w:r w:rsidRPr="00A401E0">
              <w:rPr>
                <w:highlight w:val="lightGray"/>
              </w:rPr>
              <w:fldChar w:fldCharType="end"/>
            </w:r>
          </w:p>
          <w:p w14:paraId="232EDF56" w14:textId="77777777" w:rsidR="00161A1E" w:rsidRDefault="00161A1E" w:rsidP="00372A65">
            <w:pPr>
              <w:pStyle w:val="Tabellentext"/>
            </w:pPr>
          </w:p>
          <w:p w14:paraId="2873CD30" w14:textId="4A2850F1" w:rsidR="00147E6F" w:rsidRDefault="00147E6F" w:rsidP="00372A65">
            <w:pPr>
              <w:pStyle w:val="Tabellentext"/>
            </w:pPr>
            <w:r>
              <w:t>In d</w:t>
            </w:r>
            <w:r w:rsidRPr="006816B7">
              <w:t xml:space="preserve">er Tabelle des folgenden Abschnitts „Anforderungen“ </w:t>
            </w:r>
            <w:r>
              <w:t>bestätigt der Bieter durch Ankreuzen in der rechten Tabellenspalte</w:t>
            </w:r>
            <w:r w:rsidR="0026301C">
              <w:t>,</w:t>
            </w:r>
            <w:r>
              <w:t xml:space="preserve"> dass das vorgelegte Gütezeichen die Erfüllung der hier genannten Ausschlussk</w:t>
            </w:r>
            <w:r w:rsidRPr="006816B7">
              <w:t xml:space="preserve">riterien </w:t>
            </w:r>
            <w:r>
              <w:t>fordert. D</w:t>
            </w:r>
            <w:r w:rsidRPr="006816B7">
              <w:t xml:space="preserve">ie Vorlage </w:t>
            </w:r>
            <w:r>
              <w:t xml:space="preserve">der in der Spalte „Anmerkung“ genannten Nachweise ist für diese Ziffern </w:t>
            </w:r>
            <w:r w:rsidR="00A61160">
              <w:t xml:space="preserve">(mit Ausnahme der Ziffern 1.1 und 2.4) </w:t>
            </w:r>
            <w:r>
              <w:t>nicht erforderlich</w:t>
            </w:r>
            <w:r w:rsidRPr="006816B7">
              <w:t>.</w:t>
            </w:r>
          </w:p>
          <w:p w14:paraId="583AAA0D" w14:textId="77777777" w:rsidR="00161A1E" w:rsidRDefault="00161A1E" w:rsidP="00372A65">
            <w:pPr>
              <w:pStyle w:val="Tabellentext"/>
            </w:pPr>
          </w:p>
          <w:p w14:paraId="71A87CB3" w14:textId="3F9DC8D8" w:rsidR="00161A1E" w:rsidRDefault="00161A1E" w:rsidP="00372A65">
            <w:pPr>
              <w:pStyle w:val="Tabellentext"/>
            </w:pPr>
            <w:r w:rsidRPr="00161A1E">
              <w:t>Falls das vorgelegte Gütezeichen einzelne Ausschlusskriterien des Absch</w:t>
            </w:r>
            <w:r>
              <w:t>nitts „Anforderungen“ nicht ent</w:t>
            </w:r>
            <w:r w:rsidRPr="00161A1E">
              <w:t>hält, erfolgt die Bestätigung über die Einhaltung der Kriterien durch Ankreu</w:t>
            </w:r>
            <w:r>
              <w:t>zen in der rechten Tabellenspal</w:t>
            </w:r>
            <w:r w:rsidRPr="00161A1E">
              <w:t xml:space="preserve">te im Abschnitt „Anforderungen“ </w:t>
            </w:r>
            <w:r w:rsidRPr="00161A1E">
              <w:rPr>
                <w:u w:val="single"/>
              </w:rPr>
              <w:t>sowie</w:t>
            </w:r>
            <w:r w:rsidRPr="00161A1E">
              <w:t xml:space="preserve"> Vorlage der erforderlichen Nachweise (Spalte „Anmerkungen“) mit dem Angebot.</w:t>
            </w:r>
          </w:p>
          <w:p w14:paraId="6B65C19F" w14:textId="77777777" w:rsidR="00161A1E" w:rsidRDefault="00161A1E" w:rsidP="00372A65">
            <w:pPr>
              <w:pStyle w:val="Tabellentext"/>
            </w:pPr>
          </w:p>
          <w:p w14:paraId="2094B335" w14:textId="3619CAAB" w:rsidR="008307D1" w:rsidRDefault="00147E6F" w:rsidP="00372A65">
            <w:pPr>
              <w:pStyle w:val="Tabellentext"/>
            </w:pPr>
            <w:r>
              <w:t>D</w:t>
            </w:r>
            <w:r w:rsidRPr="0090376D">
              <w:t xml:space="preserve">ie </w:t>
            </w:r>
            <w:r w:rsidR="00F935EF">
              <w:t>in den Tabellen</w:t>
            </w:r>
            <w:r>
              <w:t xml:space="preserve"> des folgenden Abschnitts „Anforderungen“ </w:t>
            </w:r>
            <w:r w:rsidRPr="00BC38D1">
              <w:t>unter</w:t>
            </w:r>
            <w:r w:rsidR="003E382E">
              <w:t xml:space="preserve"> den</w:t>
            </w:r>
            <w:r w:rsidR="00944C9A">
              <w:t xml:space="preserve"> </w:t>
            </w:r>
            <w:r w:rsidRPr="007D4FA5">
              <w:t xml:space="preserve">Ziffern </w:t>
            </w:r>
            <w:sdt>
              <w:sdtPr>
                <w:id w:val="300506974"/>
                <w:placeholder>
                  <w:docPart w:val="89DC53FDF5604A148F1AE7182E2D17DD"/>
                </w:placeholder>
              </w:sdtPr>
              <w:sdtEndPr/>
              <w:sdtContent>
                <w:r w:rsidR="00277179" w:rsidRPr="007D4FA5">
                  <w:t>1.1</w:t>
                </w:r>
              </w:sdtContent>
            </w:sdt>
            <w:r w:rsidRPr="007D4FA5">
              <w:t xml:space="preserve"> </w:t>
            </w:r>
            <w:r w:rsidR="007D4FA5" w:rsidRPr="003D4D02">
              <w:t>und 2.</w:t>
            </w:r>
            <w:r w:rsidR="00800D37">
              <w:t>4</w:t>
            </w:r>
            <w:r w:rsidR="007D4FA5" w:rsidRPr="003D4D02">
              <w:t xml:space="preserve"> </w:t>
            </w:r>
            <w:r w:rsidRPr="007D4FA5">
              <w:t>abgefragten Werte</w:t>
            </w:r>
            <w:r w:rsidR="00F935EF" w:rsidRPr="007D4FA5">
              <w:t>n</w:t>
            </w:r>
            <w:r w:rsidRPr="007D4FA5">
              <w:t xml:space="preserve"> werden wahrheitsgemäß angegeben. Der erforderliche Nachweis (Spalte „Anmerkung“) liegt diesem</w:t>
            </w:r>
            <w:r w:rsidRPr="00BC38D1">
              <w:t xml:space="preserve"> Angebot zur Bestätigung bei.</w:t>
            </w:r>
          </w:p>
        </w:tc>
        <w:tc>
          <w:tcPr>
            <w:tcW w:w="708" w:type="dxa"/>
            <w:vAlign w:val="center"/>
          </w:tcPr>
          <w:p w14:paraId="03ABBAF2" w14:textId="77777777" w:rsidR="00FA4D2B" w:rsidRDefault="00FA4D2B" w:rsidP="00372A65">
            <w:pPr>
              <w:pStyle w:val="Tabellentext"/>
            </w:pPr>
            <w:r w:rsidRPr="00815B59">
              <w:rPr>
                <w:rFonts w:eastAsia="Calibri"/>
              </w:rPr>
              <w:fldChar w:fldCharType="begin">
                <w:ffData>
                  <w:name w:val="Kontrollkästchen7"/>
                  <w:enabled/>
                  <w:calcOnExit w:val="0"/>
                  <w:checkBox>
                    <w:sizeAuto/>
                    <w:default w:val="0"/>
                    <w:checked w:val="0"/>
                  </w:checkBox>
                </w:ffData>
              </w:fldChar>
            </w:r>
            <w:r w:rsidRPr="00815B59">
              <w:rPr>
                <w:rFonts w:eastAsia="Calibri"/>
              </w:rPr>
              <w:instrText xml:space="preserve"> FORMCHECKBOX </w:instrText>
            </w:r>
            <w:r w:rsidR="004E4F8A">
              <w:rPr>
                <w:rFonts w:eastAsia="Calibri"/>
              </w:rPr>
            </w:r>
            <w:r w:rsidR="004E4F8A">
              <w:rPr>
                <w:rFonts w:eastAsia="Calibri"/>
              </w:rPr>
              <w:fldChar w:fldCharType="separate"/>
            </w:r>
            <w:r w:rsidRPr="00815B59">
              <w:rPr>
                <w:rFonts w:eastAsia="Calibri"/>
              </w:rPr>
              <w:fldChar w:fldCharType="end"/>
            </w:r>
            <w:r w:rsidRPr="00815B59">
              <w:rPr>
                <w:rFonts w:eastAsia="Calibri"/>
              </w:rPr>
              <w:t xml:space="preserve"> </w:t>
            </w:r>
            <w:r w:rsidRPr="0075181D">
              <w:rPr>
                <w:rStyle w:val="TabellentextZchn"/>
              </w:rPr>
              <w:t>Ja</w:t>
            </w:r>
          </w:p>
        </w:tc>
      </w:tr>
    </w:tbl>
    <w:p w14:paraId="79DAE62A" w14:textId="77777777" w:rsidR="00686E0B" w:rsidRDefault="00686E0B">
      <w:pPr>
        <w:sectPr w:rsidR="00686E0B" w:rsidSect="00316802">
          <w:pgSz w:w="11906" w:h="16838" w:code="9"/>
          <w:pgMar w:top="1418" w:right="1134" w:bottom="1134" w:left="1134" w:header="680" w:footer="0" w:gutter="0"/>
          <w:cols w:space="708"/>
          <w:docGrid w:linePitch="360"/>
        </w:sectPr>
      </w:pPr>
    </w:p>
    <w:tbl>
      <w:tblPr>
        <w:tblStyle w:val="Tabellenraster"/>
        <w:tblW w:w="9864" w:type="dxa"/>
        <w:tblLook w:val="04A0" w:firstRow="1" w:lastRow="0" w:firstColumn="1" w:lastColumn="0" w:noHBand="0" w:noVBand="1"/>
      </w:tblPr>
      <w:tblGrid>
        <w:gridCol w:w="8926"/>
        <w:gridCol w:w="938"/>
      </w:tblGrid>
      <w:tr w:rsidR="00FA4D2B" w14:paraId="4FFE8745" w14:textId="77777777" w:rsidTr="00557AD7">
        <w:tc>
          <w:tcPr>
            <w:tcW w:w="9864" w:type="dxa"/>
            <w:gridSpan w:val="2"/>
            <w:shd w:val="clear" w:color="auto" w:fill="808080" w:themeFill="background1" w:themeFillShade="80"/>
          </w:tcPr>
          <w:p w14:paraId="73564769" w14:textId="4CF62022" w:rsidR="00FA4D2B" w:rsidRDefault="00FA4D2B" w:rsidP="00372A65">
            <w:pPr>
              <w:pStyle w:val="TabellentextKopfzeile"/>
            </w:pPr>
            <w:r w:rsidRPr="00070FDF">
              <w:lastRenderedPageBreak/>
              <w:t>Kein Gütezeichen vorhanden?</w:t>
            </w:r>
          </w:p>
        </w:tc>
      </w:tr>
      <w:tr w:rsidR="00FA4D2B" w14:paraId="47332623" w14:textId="77777777" w:rsidTr="00557AD7">
        <w:tc>
          <w:tcPr>
            <w:tcW w:w="8926" w:type="dxa"/>
          </w:tcPr>
          <w:p w14:paraId="3D331E58" w14:textId="1C0808AD" w:rsidR="00800D37" w:rsidRDefault="00147E6F" w:rsidP="00372A65">
            <w:pPr>
              <w:pStyle w:val="Tabellentext"/>
            </w:pPr>
            <w:r>
              <w:t>Das</w:t>
            </w:r>
            <w:r w:rsidRPr="00070FDF">
              <w:t xml:space="preserve"> angebotene Produkt </w:t>
            </w:r>
            <w:r>
              <w:t xml:space="preserve">ist </w:t>
            </w:r>
            <w:r w:rsidRPr="00070FDF">
              <w:t>weder mit dem</w:t>
            </w:r>
            <w:r>
              <w:t xml:space="preserve"> </w:t>
            </w:r>
            <w:r w:rsidRPr="0090376D">
              <w:t xml:space="preserve">Umweltzeichen </w:t>
            </w:r>
            <w:r w:rsidRPr="00142B78">
              <w:t xml:space="preserve">Blauer Engel für </w:t>
            </w:r>
            <w:sdt>
              <w:sdtPr>
                <w:id w:val="-1082516943"/>
                <w:placeholder>
                  <w:docPart w:val="0B3D78002D1B43628C578F268BE88432"/>
                </w:placeholder>
              </w:sdtPr>
              <w:sdtEndPr/>
              <w:sdtContent>
                <w:r w:rsidR="00E84523">
                  <w:t>Gartengeräte</w:t>
                </w:r>
              </w:sdtContent>
            </w:sdt>
            <w:r w:rsidRPr="00142B78">
              <w:t xml:space="preserve"> (</w:t>
            </w:r>
            <w:sdt>
              <w:sdtPr>
                <w:id w:val="-1257909660"/>
                <w:placeholder>
                  <w:docPart w:val="0B3D78002D1B43628C578F268BE88432"/>
                </w:placeholder>
              </w:sdtPr>
              <w:sdtEndPr/>
              <w:sdtContent>
                <w:r w:rsidR="00AC1203">
                  <w:t>DE</w:t>
                </w:r>
                <w:r w:rsidR="00AC1203" w:rsidRPr="00142B78">
                  <w:t xml:space="preserve">-UZ </w:t>
                </w:r>
                <w:sdt>
                  <w:sdtPr>
                    <w:id w:val="1515884429"/>
                    <w:placeholder>
                      <w:docPart w:val="189C8A57940045AC81780C340F756870"/>
                    </w:placeholder>
                  </w:sdtPr>
                  <w:sdtEndPr/>
                  <w:sdtContent>
                    <w:r w:rsidR="00AC1203">
                      <w:t>206</w:t>
                    </w:r>
                  </w:sdtContent>
                </w:sdt>
                <w:r w:rsidR="00AC1203" w:rsidRPr="00142B78">
                  <w:t xml:space="preserve">, Ausgabe </w:t>
                </w:r>
                <w:r w:rsidR="00AC1203">
                  <w:t>2024</w:t>
                </w:r>
              </w:sdtContent>
            </w:sdt>
            <w:r w:rsidRPr="00142B78">
              <w:t>)</w:t>
            </w:r>
            <w:r w:rsidRPr="00070FDF">
              <w:t xml:space="preserve"> noch mit einem </w:t>
            </w:r>
            <w:r w:rsidR="001906D1">
              <w:t>gleichwertigen</w:t>
            </w:r>
            <w:r w:rsidRPr="00070FDF">
              <w:t xml:space="preserve"> Gütezeichen gekennzeichnet</w:t>
            </w:r>
            <w:r>
              <w:t>.</w:t>
            </w:r>
          </w:p>
          <w:p w14:paraId="72985348" w14:textId="07754566" w:rsidR="00147E6F" w:rsidRDefault="00147E6F" w:rsidP="00372A65">
            <w:pPr>
              <w:pStyle w:val="Tabellentext"/>
            </w:pPr>
            <w:r>
              <w:t>In der Tabelle des folgenden Abschnitts „Anforderungen</w:t>
            </w:r>
            <w:r w:rsidRPr="00FA4151">
              <w:t xml:space="preserve">“ wird durch Ankreuzen in der rechten Tabellenspalte bestätigt, dass das Produkt die genannten </w:t>
            </w:r>
            <w:r>
              <w:t>Ausschlussk</w:t>
            </w:r>
            <w:r w:rsidRPr="00FA4151">
              <w:t xml:space="preserve">riterien erfüllt. Die </w:t>
            </w:r>
            <w:r>
              <w:t xml:space="preserve">in der Spalte „Anmerkung“ </w:t>
            </w:r>
            <w:r w:rsidRPr="00FA4151">
              <w:t>ge</w:t>
            </w:r>
            <w:r>
              <w:t>nannten</w:t>
            </w:r>
            <w:r w:rsidRPr="00FA4151">
              <w:t xml:space="preserve"> Nachweise liegen dem Angebot bei. </w:t>
            </w:r>
          </w:p>
          <w:p w14:paraId="2253A04C" w14:textId="77777777" w:rsidR="00161A1E" w:rsidRPr="00DB0BE1" w:rsidRDefault="00161A1E" w:rsidP="00372A65">
            <w:pPr>
              <w:pStyle w:val="Tabellentext"/>
              <w:rPr>
                <w:highlight w:val="yellow"/>
              </w:rPr>
            </w:pPr>
          </w:p>
          <w:p w14:paraId="58BFDC9A" w14:textId="26256077" w:rsidR="000B1053" w:rsidRDefault="00147E6F" w:rsidP="00372A65">
            <w:pPr>
              <w:pStyle w:val="Tabellentext"/>
            </w:pPr>
            <w:r w:rsidRPr="00FA4151">
              <w:t>Darüber hinaus werden</w:t>
            </w:r>
            <w:r>
              <w:t xml:space="preserve"> d</w:t>
            </w:r>
            <w:r w:rsidRPr="00CC770A">
              <w:t xml:space="preserve">ie </w:t>
            </w:r>
            <w:r w:rsidR="00F935EF" w:rsidRPr="00CC770A">
              <w:t>in den Tabellen</w:t>
            </w:r>
            <w:r w:rsidRPr="00CC770A">
              <w:t xml:space="preserve"> des folgenden Abschnitts „Anforderungen“ unter </w:t>
            </w:r>
            <w:r w:rsidRPr="00EE2008">
              <w:t>Ziffer</w:t>
            </w:r>
            <w:r w:rsidR="00575D2C" w:rsidRPr="00EE2008">
              <w:t xml:space="preserve"> </w:t>
            </w:r>
            <w:sdt>
              <w:sdtPr>
                <w:id w:val="-949312369"/>
                <w:placeholder>
                  <w:docPart w:val="76B7B08E734F4B62A1C6A12C150691D8"/>
                </w:placeholder>
              </w:sdtPr>
              <w:sdtEndPr/>
              <w:sdtContent>
                <w:sdt>
                  <w:sdtPr>
                    <w:id w:val="2049098726"/>
                    <w:placeholder>
                      <w:docPart w:val="875451E109AC42CE8D26CF66B8583D8E"/>
                    </w:placeholder>
                  </w:sdtPr>
                  <w:sdtEndPr/>
                  <w:sdtContent>
                    <w:r w:rsidR="00575D2C" w:rsidRPr="00EE2008">
                      <w:t>1.</w:t>
                    </w:r>
                    <w:r w:rsidR="006967A5" w:rsidRPr="00EE2008">
                      <w:t>1</w:t>
                    </w:r>
                  </w:sdtContent>
                </w:sdt>
              </w:sdtContent>
            </w:sdt>
            <w:r w:rsidRPr="00EE2008">
              <w:t xml:space="preserve"> </w:t>
            </w:r>
            <w:r w:rsidR="00EE2008" w:rsidRPr="00467D8C">
              <w:t>und 2.</w:t>
            </w:r>
            <w:r w:rsidR="00AF77D9">
              <w:t>4</w:t>
            </w:r>
            <w:r w:rsidR="00EE2008" w:rsidRPr="00467D8C">
              <w:t xml:space="preserve"> </w:t>
            </w:r>
            <w:r w:rsidRPr="00EE2008">
              <w:t>abgefragten Werte</w:t>
            </w:r>
            <w:r w:rsidRPr="00CC770A">
              <w:t xml:space="preserve"> wahrheitsgemäß angegeben. </w:t>
            </w:r>
          </w:p>
        </w:tc>
        <w:tc>
          <w:tcPr>
            <w:tcW w:w="938" w:type="dxa"/>
            <w:vAlign w:val="center"/>
          </w:tcPr>
          <w:p w14:paraId="537EEC11" w14:textId="77777777" w:rsidR="00FA4D2B" w:rsidRDefault="00FA4D2B" w:rsidP="00372A65">
            <w:pPr>
              <w:pStyle w:val="Tabellentext"/>
            </w:pPr>
            <w:r w:rsidRPr="00815B59">
              <w:rPr>
                <w:rFonts w:eastAsia="Calibri"/>
              </w:rPr>
              <w:fldChar w:fldCharType="begin">
                <w:ffData>
                  <w:name w:val="Kontrollkästchen7"/>
                  <w:enabled/>
                  <w:calcOnExit w:val="0"/>
                  <w:checkBox>
                    <w:sizeAuto/>
                    <w:default w:val="0"/>
                    <w:checked w:val="0"/>
                  </w:checkBox>
                </w:ffData>
              </w:fldChar>
            </w:r>
            <w:r w:rsidRPr="00815B59">
              <w:rPr>
                <w:rFonts w:eastAsia="Calibri"/>
              </w:rPr>
              <w:instrText xml:space="preserve"> FORMCHECKBOX </w:instrText>
            </w:r>
            <w:r w:rsidR="004E4F8A">
              <w:rPr>
                <w:rFonts w:eastAsia="Calibri"/>
              </w:rPr>
            </w:r>
            <w:r w:rsidR="004E4F8A">
              <w:rPr>
                <w:rFonts w:eastAsia="Calibri"/>
              </w:rPr>
              <w:fldChar w:fldCharType="separate"/>
            </w:r>
            <w:r w:rsidRPr="00815B59">
              <w:rPr>
                <w:rFonts w:eastAsia="Calibri"/>
              </w:rPr>
              <w:fldChar w:fldCharType="end"/>
            </w:r>
            <w:r w:rsidRPr="00815B59">
              <w:rPr>
                <w:rFonts w:eastAsia="Calibri"/>
              </w:rPr>
              <w:t xml:space="preserve"> </w:t>
            </w:r>
            <w:r w:rsidRPr="0075181D">
              <w:rPr>
                <w:rStyle w:val="TabellentextZchn"/>
              </w:rPr>
              <w:t>Ja</w:t>
            </w:r>
          </w:p>
        </w:tc>
      </w:tr>
    </w:tbl>
    <w:p w14:paraId="500E5A5D" w14:textId="77777777" w:rsidR="00FF478F" w:rsidRDefault="00FF478F">
      <w:pPr>
        <w:spacing w:after="0"/>
      </w:pPr>
      <w:r>
        <w:br w:type="page"/>
      </w:r>
    </w:p>
    <w:p w14:paraId="104ADE04" w14:textId="0880DF29" w:rsidR="00FF478F" w:rsidRDefault="0071078D" w:rsidP="00D9509C">
      <w:pPr>
        <w:pStyle w:val="berschrift1"/>
      </w:pPr>
      <w:bookmarkStart w:id="3" w:name="_Hlk200288747"/>
      <w:r>
        <w:lastRenderedPageBreak/>
        <w:t>A</w:t>
      </w:r>
      <w:r w:rsidR="002B3003">
        <w:t>n</w:t>
      </w:r>
      <w:r>
        <w:t>forderungen</w:t>
      </w:r>
    </w:p>
    <w:tbl>
      <w:tblPr>
        <w:tblW w:w="8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440"/>
        <w:gridCol w:w="1648"/>
        <w:gridCol w:w="1729"/>
      </w:tblGrid>
      <w:tr w:rsidR="003465DA" w:rsidRPr="004C4B67" w14:paraId="3EFF5A81" w14:textId="77777777" w:rsidTr="003465DA">
        <w:trPr>
          <w:trHeight w:val="152"/>
          <w:tblHeader/>
        </w:trPr>
        <w:tc>
          <w:tcPr>
            <w:tcW w:w="5440" w:type="dxa"/>
            <w:shd w:val="clear" w:color="auto" w:fill="929295" w:themeFill="text1" w:themeFillTint="99"/>
            <w:vAlign w:val="center"/>
          </w:tcPr>
          <w:bookmarkEnd w:id="3"/>
          <w:p w14:paraId="1B7140D5" w14:textId="77777777" w:rsidR="003465DA" w:rsidRPr="00440E55" w:rsidRDefault="003465DA" w:rsidP="00372A65">
            <w:pPr>
              <w:pStyle w:val="TabellentextKopfzeile"/>
            </w:pPr>
            <w:r w:rsidRPr="00F935EF">
              <w:t>Kriterium</w:t>
            </w:r>
          </w:p>
        </w:tc>
        <w:tc>
          <w:tcPr>
            <w:tcW w:w="1648" w:type="dxa"/>
            <w:shd w:val="clear" w:color="auto" w:fill="929295" w:themeFill="text1" w:themeFillTint="99"/>
            <w:vAlign w:val="center"/>
          </w:tcPr>
          <w:p w14:paraId="62D0F542" w14:textId="77777777" w:rsidR="003465DA" w:rsidRPr="00994FEC" w:rsidRDefault="003465DA" w:rsidP="00372A65">
            <w:pPr>
              <w:pStyle w:val="TabellentextKopfzeile"/>
            </w:pPr>
            <w:r w:rsidRPr="00994FEC">
              <w:t>Anmerkung</w:t>
            </w:r>
          </w:p>
        </w:tc>
        <w:tc>
          <w:tcPr>
            <w:tcW w:w="1729" w:type="dxa"/>
            <w:shd w:val="clear" w:color="auto" w:fill="929295" w:themeFill="text1" w:themeFillTint="99"/>
            <w:vAlign w:val="center"/>
          </w:tcPr>
          <w:p w14:paraId="055DC291" w14:textId="77777777" w:rsidR="003465DA" w:rsidRPr="00994FEC" w:rsidRDefault="003465DA" w:rsidP="00372A65">
            <w:pPr>
              <w:pStyle w:val="TabellentextKopfzeile"/>
            </w:pPr>
            <w:r w:rsidRPr="00994FEC">
              <w:t xml:space="preserve">Kriterium erfüllt und </w:t>
            </w:r>
            <w:r>
              <w:t>Nachweis</w:t>
            </w:r>
            <w:r>
              <w:br/>
            </w:r>
            <w:r w:rsidRPr="00994FEC">
              <w:t>erbracht</w:t>
            </w:r>
            <w:r w:rsidRPr="00BB4FE3">
              <w:rPr>
                <w:rStyle w:val="Funotenzeichen"/>
              </w:rPr>
              <w:footnoteReference w:id="1"/>
            </w:r>
          </w:p>
          <w:p w14:paraId="78FDE321" w14:textId="77777777" w:rsidR="003465DA" w:rsidRPr="00994FEC" w:rsidRDefault="003465DA" w:rsidP="00372A65">
            <w:pPr>
              <w:pStyle w:val="TabellentextKopfzeile"/>
            </w:pPr>
            <w:r>
              <w:t>(vom Bieter</w:t>
            </w:r>
            <w:r>
              <w:br/>
            </w:r>
            <w:r w:rsidRPr="00994FEC">
              <w:t>auszufüllen)</w:t>
            </w:r>
          </w:p>
        </w:tc>
      </w:tr>
      <w:tr w:rsidR="001172F8" w:rsidRPr="00D761C6" w14:paraId="34DB5114" w14:textId="77777777" w:rsidTr="003465DA">
        <w:trPr>
          <w:trHeight w:val="185"/>
          <w:tblHeader/>
        </w:trPr>
        <w:tc>
          <w:tcPr>
            <w:tcW w:w="5440" w:type="dxa"/>
            <w:shd w:val="clear" w:color="auto" w:fill="D9D9D9"/>
            <w:vAlign w:val="center"/>
          </w:tcPr>
          <w:p w14:paraId="440C9682" w14:textId="0BF1A1FD" w:rsidR="001172F8" w:rsidRPr="00457D9A" w:rsidRDefault="00425DC7" w:rsidP="00372A65">
            <w:pPr>
              <w:pStyle w:val="Tabellentext"/>
            </w:pPr>
            <w:r>
              <w:t xml:space="preserve">1 </w:t>
            </w:r>
            <w:r w:rsidR="001172F8" w:rsidRPr="00425DC7">
              <w:t>Anforderungen</w:t>
            </w:r>
            <w:r w:rsidR="001172F8" w:rsidRPr="00A017D9">
              <w:t xml:space="preserve"> an d</w:t>
            </w:r>
            <w:r w:rsidR="0058092C">
              <w:t>as Gerät</w:t>
            </w:r>
          </w:p>
        </w:tc>
        <w:tc>
          <w:tcPr>
            <w:tcW w:w="1648" w:type="dxa"/>
            <w:shd w:val="clear" w:color="auto" w:fill="D9D9D9"/>
            <w:vAlign w:val="center"/>
          </w:tcPr>
          <w:p w14:paraId="31F6CCFF" w14:textId="77777777" w:rsidR="001172F8" w:rsidRPr="00C403D4" w:rsidRDefault="001172F8" w:rsidP="00372A65">
            <w:pPr>
              <w:pStyle w:val="Tabellentext"/>
            </w:pPr>
          </w:p>
        </w:tc>
        <w:tc>
          <w:tcPr>
            <w:tcW w:w="1729" w:type="dxa"/>
            <w:shd w:val="clear" w:color="auto" w:fill="D9D9D9"/>
            <w:vAlign w:val="center"/>
          </w:tcPr>
          <w:p w14:paraId="64232F52" w14:textId="77777777" w:rsidR="001172F8" w:rsidRPr="00C403D4" w:rsidRDefault="001172F8" w:rsidP="00372A65">
            <w:pPr>
              <w:pStyle w:val="Tabellentext"/>
            </w:pPr>
          </w:p>
        </w:tc>
      </w:tr>
      <w:tr w:rsidR="003465DA" w:rsidRPr="00D761C6" w14:paraId="49B3F114" w14:textId="77777777" w:rsidTr="003465DA">
        <w:trPr>
          <w:trHeight w:val="185"/>
          <w:tblHeader/>
        </w:trPr>
        <w:tc>
          <w:tcPr>
            <w:tcW w:w="5440" w:type="dxa"/>
            <w:shd w:val="clear" w:color="auto" w:fill="D9D9D9"/>
            <w:vAlign w:val="center"/>
          </w:tcPr>
          <w:p w14:paraId="5FB01EA5" w14:textId="3B03747E" w:rsidR="003465DA" w:rsidRPr="00457D9A" w:rsidRDefault="00425DC7" w:rsidP="00372A65">
            <w:pPr>
              <w:pStyle w:val="Tabellentext"/>
            </w:pPr>
            <w:r>
              <w:t xml:space="preserve">1.1 </w:t>
            </w:r>
            <w:r w:rsidR="006A1B75" w:rsidRPr="00A017D9">
              <w:t>Geräuschemissionen</w:t>
            </w:r>
          </w:p>
        </w:tc>
        <w:tc>
          <w:tcPr>
            <w:tcW w:w="1648" w:type="dxa"/>
            <w:shd w:val="clear" w:color="auto" w:fill="D9D9D9"/>
            <w:vAlign w:val="center"/>
          </w:tcPr>
          <w:p w14:paraId="029493B6" w14:textId="77777777" w:rsidR="003465DA" w:rsidRPr="006B5FFD" w:rsidRDefault="003465DA" w:rsidP="00372A65">
            <w:pPr>
              <w:pStyle w:val="Tabellentext"/>
            </w:pPr>
          </w:p>
        </w:tc>
        <w:tc>
          <w:tcPr>
            <w:tcW w:w="1729" w:type="dxa"/>
            <w:shd w:val="clear" w:color="auto" w:fill="D9D9D9"/>
            <w:vAlign w:val="center"/>
          </w:tcPr>
          <w:p w14:paraId="18F35296" w14:textId="77777777" w:rsidR="003465DA" w:rsidRPr="006B5FFD" w:rsidRDefault="003465DA" w:rsidP="00372A65">
            <w:pPr>
              <w:pStyle w:val="Tabellentext"/>
            </w:pPr>
          </w:p>
        </w:tc>
      </w:tr>
      <w:tr w:rsidR="003465DA" w:rsidRPr="004C4B67" w14:paraId="22EAAD47" w14:textId="77777777" w:rsidTr="003465DA">
        <w:trPr>
          <w:trHeight w:val="284"/>
          <w:tblHeader/>
        </w:trPr>
        <w:tc>
          <w:tcPr>
            <w:tcW w:w="5440" w:type="dxa"/>
            <w:shd w:val="clear" w:color="auto" w:fill="auto"/>
          </w:tcPr>
          <w:p w14:paraId="1890046E" w14:textId="26ADF695" w:rsidR="00EB5910" w:rsidRPr="00A017D9" w:rsidRDefault="00EB5910" w:rsidP="00372A65">
            <w:pPr>
              <w:pStyle w:val="Tabellentext"/>
            </w:pPr>
            <w:r w:rsidRPr="00A017D9">
              <w:t xml:space="preserve">Die </w:t>
            </w:r>
            <w:r w:rsidR="002713B1">
              <w:t xml:space="preserve">Tabelle 1 </w:t>
            </w:r>
            <w:r w:rsidR="006329DF">
              <w:t>im Anhang A „</w:t>
            </w:r>
            <w:r w:rsidR="002713B1" w:rsidRPr="002713B1">
              <w:t>Prüfwerte von Betriebsgeräuschen von Gartengeräten</w:t>
            </w:r>
            <w:r w:rsidR="00F6684E">
              <w:t>“</w:t>
            </w:r>
            <w:r w:rsidR="004E3116">
              <w:t xml:space="preserve"> </w:t>
            </w:r>
            <w:r w:rsidRPr="00A017D9">
              <w:t>zeigt die</w:t>
            </w:r>
            <w:r w:rsidR="00F21728">
              <w:t xml:space="preserve"> maximal zulässigen Prüfwerte von Betriebsgeräuschen [Hinweis für öffentliche Auftraggeber: Ist anzupassen je nach Auftragsgegenstand]</w:t>
            </w:r>
            <w:r w:rsidRPr="00A017D9">
              <w:t xml:space="preserve">. Die hier geforderten maximalen </w:t>
            </w:r>
            <w:bookmarkStart w:id="4" w:name="_Hlk175295562"/>
            <w:r w:rsidRPr="00A017D9">
              <w:t>Prüfwerte</w:t>
            </w:r>
            <w:bookmarkEnd w:id="4"/>
            <w:r w:rsidRPr="00A017D9">
              <w:t xml:space="preserve"> beruhen auf der Kennzeichnung des angegebenen, A</w:t>
            </w:r>
            <w:r w:rsidRPr="00A017D9">
              <w:noBreakHyphen/>
              <w:t xml:space="preserve">bewerteten Schallleistungspegels in dB entsprechend Artikel 11 der Richtlinie 2000/14/EG. </w:t>
            </w:r>
          </w:p>
          <w:p w14:paraId="3EB5A505" w14:textId="52BA32AE" w:rsidR="00D173B1" w:rsidRDefault="00EB5910" w:rsidP="00372A65">
            <w:pPr>
              <w:pStyle w:val="Tabellentext"/>
            </w:pPr>
            <w:r w:rsidRPr="00A017D9">
              <w:t>Der A</w:t>
            </w:r>
            <w:r w:rsidRPr="00A017D9">
              <w:noBreakHyphen/>
              <w:t xml:space="preserve">bewertete Schallleistungspegel LWA (garantiert) muss als Einzahl-Geräuschemissionswert entsprechend der gerätespezifischen Prüfverfahren in </w:t>
            </w:r>
            <w:r w:rsidR="001F164E">
              <w:t xml:space="preserve">der </w:t>
            </w:r>
            <w:r w:rsidR="001F164E" w:rsidRPr="00C4433F">
              <w:t xml:space="preserve">Tabelle </w:t>
            </w:r>
            <w:r w:rsidR="00F6684E" w:rsidRPr="00C4433F">
              <w:t xml:space="preserve">1 </w:t>
            </w:r>
            <w:r w:rsidR="00D86BF4" w:rsidRPr="00C4433F">
              <w:t xml:space="preserve">im Anhang A </w:t>
            </w:r>
            <w:r w:rsidRPr="00C4433F">
              <w:t xml:space="preserve">ermittelt </w:t>
            </w:r>
            <w:r w:rsidRPr="00A017D9">
              <w:t xml:space="preserve">und angegeben werden. </w:t>
            </w:r>
          </w:p>
          <w:p w14:paraId="286E31FF" w14:textId="77777777" w:rsidR="00BE5B70" w:rsidRDefault="00BE5B70" w:rsidP="00372A65">
            <w:pPr>
              <w:pStyle w:val="Tabellentext"/>
            </w:pPr>
          </w:p>
          <w:p w14:paraId="236E2BC2" w14:textId="404BFBE9" w:rsidR="00121910" w:rsidRDefault="003D0EEC" w:rsidP="00372A65">
            <w:pPr>
              <w:pStyle w:val="Tabellentext"/>
            </w:pPr>
            <w:r w:rsidRPr="00372A65">
              <w:t>G</w:t>
            </w:r>
            <w:r w:rsidR="00CA665F" w:rsidRPr="00372A65">
              <w:t>arantierte</w:t>
            </w:r>
            <w:r w:rsidR="00D469DC" w:rsidRPr="00372A65">
              <w:t>r</w:t>
            </w:r>
            <w:r w:rsidR="00CA665F" w:rsidRPr="00372A65">
              <w:t xml:space="preserve"> A-bewertete</w:t>
            </w:r>
            <w:r w:rsidR="00D469DC" w:rsidRPr="00372A65">
              <w:t>r</w:t>
            </w:r>
            <w:r w:rsidR="00CA665F" w:rsidRPr="00372A65">
              <w:t xml:space="preserve"> Schall</w:t>
            </w:r>
            <w:r w:rsidR="00D469DC" w:rsidRPr="00372A65">
              <w:t>l</w:t>
            </w:r>
            <w:r w:rsidR="00CA665F" w:rsidRPr="00372A65">
              <w:t>eistungspegel L</w:t>
            </w:r>
            <w:r w:rsidR="00CA665F" w:rsidRPr="00372A65">
              <w:rPr>
                <w:vertAlign w:val="subscript"/>
              </w:rPr>
              <w:t>WA</w:t>
            </w:r>
            <w:r w:rsidR="00C817A2" w:rsidRPr="00372A65">
              <w:rPr>
                <w:vertAlign w:val="subscript"/>
              </w:rPr>
              <w:t xml:space="preserve"> </w:t>
            </w:r>
            <w:r w:rsidR="00C817A2" w:rsidRPr="00372A65">
              <w:t>für [</w:t>
            </w:r>
            <w:r w:rsidR="00C817A2" w:rsidRPr="00372A65">
              <w:rPr>
                <w:i/>
                <w:iCs/>
              </w:rPr>
              <w:t>Gartengerätetyp eingeben</w:t>
            </w:r>
            <w:r w:rsidR="00C817A2" w:rsidRPr="00372A65">
              <w:t>]</w:t>
            </w:r>
            <w:r w:rsidR="00121910" w:rsidRPr="00372A65">
              <w:t xml:space="preserve">: ………… </w:t>
            </w:r>
            <w:r w:rsidR="00CA665F" w:rsidRPr="00372A65">
              <w:t>d</w:t>
            </w:r>
            <w:r w:rsidR="00D469DC" w:rsidRPr="00372A65">
              <w:t>B</w:t>
            </w:r>
          </w:p>
          <w:p w14:paraId="739A8031" w14:textId="77777777" w:rsidR="00372A65" w:rsidRPr="00372A65" w:rsidRDefault="00372A65" w:rsidP="00372A65">
            <w:pPr>
              <w:pStyle w:val="Tabellentext"/>
            </w:pPr>
          </w:p>
          <w:p w14:paraId="7B9F206C" w14:textId="6FFADF8C" w:rsidR="005155EB" w:rsidRPr="00227781" w:rsidRDefault="00C817A2" w:rsidP="00372A65">
            <w:pPr>
              <w:pStyle w:val="Tabellentext"/>
              <w:rPr>
                <w:i/>
                <w:iCs/>
              </w:rPr>
            </w:pPr>
            <w:r w:rsidRPr="00227781">
              <w:rPr>
                <w:i/>
                <w:iCs/>
              </w:rPr>
              <w:t>[Hinweis für öffentliche Auftraggeber: weitere Eingabefelder ergänzen, wenn die Ausschreibung für mehrere Gartengerätetypen erfolgt]</w:t>
            </w:r>
          </w:p>
          <w:p w14:paraId="39280AFE" w14:textId="77777777" w:rsidR="005155EB" w:rsidRDefault="005155EB" w:rsidP="00372A65">
            <w:pPr>
              <w:pStyle w:val="Tabellentext"/>
            </w:pPr>
          </w:p>
          <w:p w14:paraId="6806B5F1" w14:textId="1B5D32CE" w:rsidR="00EB5910" w:rsidRPr="00A017D9" w:rsidRDefault="00EB5910" w:rsidP="00372A65">
            <w:pPr>
              <w:pStyle w:val="Tabellentext"/>
            </w:pPr>
            <w:r w:rsidRPr="00A017D9">
              <w:t>Der gekennzeichnete, A</w:t>
            </w:r>
            <w:r w:rsidRPr="00A017D9">
              <w:noBreakHyphen/>
              <w:t>bewertete Schallleistungspegel L</w:t>
            </w:r>
            <w:r w:rsidRPr="00A017D9">
              <w:rPr>
                <w:vertAlign w:val="subscript"/>
              </w:rPr>
              <w:t>WA</w:t>
            </w:r>
            <w:r w:rsidRPr="00A017D9">
              <w:t xml:space="preserve"> darf nicht größer als der jeweils zugehörige in </w:t>
            </w:r>
            <w:r w:rsidR="001F164E">
              <w:t>der Tabelle</w:t>
            </w:r>
            <w:r w:rsidRPr="00A017D9">
              <w:t xml:space="preserve"> </w:t>
            </w:r>
            <w:r w:rsidR="00D173B1">
              <w:t xml:space="preserve">1 </w:t>
            </w:r>
            <w:r w:rsidR="00D469DC">
              <w:t xml:space="preserve">im Anhang A </w:t>
            </w:r>
            <w:r w:rsidRPr="00A017D9">
              <w:t>genannte Prüfwert sein.</w:t>
            </w:r>
          </w:p>
          <w:p w14:paraId="3A63988E" w14:textId="77777777" w:rsidR="009D1EF5" w:rsidRDefault="00EB5910" w:rsidP="00372A65">
            <w:pPr>
              <w:pStyle w:val="Tabellentext"/>
            </w:pPr>
            <w:r w:rsidRPr="00AE328F">
              <w:t xml:space="preserve">Je weiter unter dem Prüfwert </w:t>
            </w:r>
            <w:r w:rsidR="001A0481" w:rsidRPr="00AE328F">
              <w:t xml:space="preserve">in </w:t>
            </w:r>
            <w:r w:rsidR="003B58B7" w:rsidRPr="00AE328F">
              <w:t>Tabelle 1</w:t>
            </w:r>
            <w:r w:rsidRPr="00AE328F">
              <w:t xml:space="preserve"> </w:t>
            </w:r>
            <w:r w:rsidR="00D86BF4" w:rsidRPr="00AE328F">
              <w:t xml:space="preserve">im Anhang A </w:t>
            </w:r>
            <w:r w:rsidRPr="00AE328F">
              <w:t>ein Gerät liegt, desto besser wird das Angebot bewerte</w:t>
            </w:r>
            <w:r w:rsidR="005A2BD4" w:rsidRPr="00AE328F">
              <w:t>t</w:t>
            </w:r>
            <w:r w:rsidR="009D1EF5">
              <w:t>.</w:t>
            </w:r>
          </w:p>
          <w:p w14:paraId="4B6103F9" w14:textId="77777777" w:rsidR="009D1EF5" w:rsidRDefault="009D1EF5" w:rsidP="00372A65">
            <w:pPr>
              <w:pStyle w:val="Tabellentext"/>
            </w:pPr>
          </w:p>
          <w:p w14:paraId="1D4CC143" w14:textId="63E24005" w:rsidR="00611380" w:rsidRPr="009D1EF5" w:rsidRDefault="00F90E37" w:rsidP="00372A65">
            <w:pPr>
              <w:pStyle w:val="Tabellentext"/>
              <w:rPr>
                <w:i/>
                <w:iCs/>
              </w:rPr>
            </w:pPr>
            <w:r w:rsidRPr="009D1EF5">
              <w:rPr>
                <w:i/>
                <w:iCs/>
              </w:rPr>
              <w:t>[</w:t>
            </w:r>
            <w:r w:rsidR="005A2BD4" w:rsidRPr="009D1EF5">
              <w:rPr>
                <w:i/>
                <w:iCs/>
              </w:rPr>
              <w:t>Hinweis für öffentlich</w:t>
            </w:r>
            <w:r w:rsidR="004A31DA" w:rsidRPr="009D1EF5">
              <w:rPr>
                <w:i/>
                <w:iCs/>
              </w:rPr>
              <w:t>e</w:t>
            </w:r>
            <w:r w:rsidR="005A2BD4" w:rsidRPr="009D1EF5">
              <w:rPr>
                <w:i/>
                <w:iCs/>
              </w:rPr>
              <w:t xml:space="preserve"> Auftraggeber: Bewertungsmatrix ist beizufügen</w:t>
            </w:r>
            <w:r w:rsidR="00AE1353" w:rsidRPr="009D1EF5">
              <w:rPr>
                <w:i/>
                <w:iCs/>
              </w:rPr>
              <w:t>.</w:t>
            </w:r>
            <w:r w:rsidRPr="009D1EF5">
              <w:rPr>
                <w:i/>
                <w:iCs/>
              </w:rPr>
              <w:t>]</w:t>
            </w:r>
          </w:p>
          <w:p w14:paraId="4E60C0F3" w14:textId="61D13D6B" w:rsidR="00481237" w:rsidRPr="00994FEC" w:rsidRDefault="00481237" w:rsidP="00372A65">
            <w:pPr>
              <w:pStyle w:val="Tabellentext"/>
            </w:pPr>
          </w:p>
        </w:tc>
        <w:tc>
          <w:tcPr>
            <w:tcW w:w="1648" w:type="dxa"/>
            <w:shd w:val="clear" w:color="auto" w:fill="auto"/>
          </w:tcPr>
          <w:p w14:paraId="70D6FD38" w14:textId="1A7955CB" w:rsidR="003465DA" w:rsidRPr="00A32B98" w:rsidRDefault="003465DA" w:rsidP="00372A65">
            <w:pPr>
              <w:pStyle w:val="Tabellentext"/>
            </w:pPr>
            <w:r w:rsidRPr="00A32B98">
              <w:t>Ausschluss</w:t>
            </w:r>
            <w:r w:rsidR="00EB5910">
              <w:t>/Bewertung</w:t>
            </w:r>
            <w:r w:rsidR="000537C5">
              <w:t>.</w:t>
            </w:r>
          </w:p>
          <w:p w14:paraId="02BD5079" w14:textId="2C2EE2A9" w:rsidR="003465DA" w:rsidRPr="00994FEC" w:rsidRDefault="003465DA" w:rsidP="00372A65">
            <w:pPr>
              <w:pStyle w:val="Tabellentext"/>
            </w:pPr>
            <w:r w:rsidRPr="00994FEC">
              <w:t xml:space="preserve">Nachweis durch </w:t>
            </w:r>
            <w:r w:rsidR="00A32B98" w:rsidRPr="00A32B98">
              <w:t>Umweltzeichen Blauer Engel für Gartengeräte (DE</w:t>
            </w:r>
            <w:r w:rsidR="00F90E37">
              <w:t>-</w:t>
            </w:r>
            <w:r w:rsidR="00A32B98" w:rsidRPr="00A32B98">
              <w:t>UZ 206, Ausgabe Januar 2024), gleichwertiges Gütezeichen oder Prüfgutachten einer nach ISO 17025 für das entsprechende Verfahren akkreditierten Prüfstelle bzw. einer nach Artikel 15 der 2000/14/EG benannten Stelle und Bestätigung der Kennzeichnung des garantierten A-bewerteten Schallleistungspegels entsprechend Artikel 11 der 2000/14/EG (z. B. durch ein Foto).</w:t>
            </w:r>
            <w:r>
              <w:t xml:space="preserve"> </w:t>
            </w:r>
          </w:p>
        </w:tc>
        <w:tc>
          <w:tcPr>
            <w:tcW w:w="1729" w:type="dxa"/>
            <w:shd w:val="clear" w:color="auto" w:fill="auto"/>
            <w:vAlign w:val="center"/>
          </w:tcPr>
          <w:p w14:paraId="33C4E0A3" w14:textId="77777777" w:rsidR="003465DA" w:rsidRPr="005B05B8" w:rsidRDefault="003465DA" w:rsidP="00372A65">
            <w:pPr>
              <w:pStyle w:val="Tabellentext"/>
            </w:pPr>
            <w:r w:rsidRPr="005B05B8">
              <w:fldChar w:fldCharType="begin">
                <w:ffData>
                  <w:name w:val="Kontrollkästchen6"/>
                  <w:enabled/>
                  <w:calcOnExit w:val="0"/>
                  <w:checkBox>
                    <w:sizeAuto/>
                    <w:default w:val="0"/>
                    <w:checked w:val="0"/>
                  </w:checkBox>
                </w:ffData>
              </w:fldChar>
            </w:r>
            <w:r w:rsidRPr="005B05B8">
              <w:instrText xml:space="preserve"> FORMCHECKBOX </w:instrText>
            </w:r>
            <w:r w:rsidR="004E4F8A">
              <w:fldChar w:fldCharType="separate"/>
            </w:r>
            <w:r w:rsidRPr="005B05B8">
              <w:fldChar w:fldCharType="end"/>
            </w:r>
          </w:p>
        </w:tc>
      </w:tr>
    </w:tbl>
    <w:p w14:paraId="6E4E8E22" w14:textId="4F98CB9D" w:rsidR="00AE328F" w:rsidRPr="00AE328F" w:rsidRDefault="00AE328F" w:rsidP="00AE328F"/>
    <w:tbl>
      <w:tblPr>
        <w:tblW w:w="8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440"/>
        <w:gridCol w:w="1648"/>
        <w:gridCol w:w="1729"/>
      </w:tblGrid>
      <w:tr w:rsidR="003465DA" w:rsidRPr="004C4B67" w14:paraId="08D4DC8F" w14:textId="77777777" w:rsidTr="003465DA">
        <w:trPr>
          <w:trHeight w:val="284"/>
          <w:tblHeader/>
        </w:trPr>
        <w:tc>
          <w:tcPr>
            <w:tcW w:w="5440" w:type="dxa"/>
            <w:shd w:val="clear" w:color="auto" w:fill="D9D9D9"/>
            <w:vAlign w:val="center"/>
          </w:tcPr>
          <w:p w14:paraId="2B1FDA17" w14:textId="515E1080" w:rsidR="003465DA" w:rsidRPr="00457D9A" w:rsidRDefault="00F6684E" w:rsidP="00372A65">
            <w:pPr>
              <w:pStyle w:val="Tabellentext"/>
            </w:pPr>
            <w:r>
              <w:lastRenderedPageBreak/>
              <w:t xml:space="preserve">1.2 </w:t>
            </w:r>
            <w:r w:rsidR="00D845BC" w:rsidRPr="00A017D9">
              <w:t>Recyclinggerechte Konstruktion der Produkte</w:t>
            </w:r>
          </w:p>
        </w:tc>
        <w:tc>
          <w:tcPr>
            <w:tcW w:w="1648" w:type="dxa"/>
            <w:shd w:val="clear" w:color="auto" w:fill="D9D9D9"/>
          </w:tcPr>
          <w:p w14:paraId="7FFE6C22" w14:textId="77777777" w:rsidR="003465DA" w:rsidRPr="00440E55" w:rsidRDefault="003465DA" w:rsidP="00372A65">
            <w:pPr>
              <w:pStyle w:val="Tabellentext"/>
            </w:pPr>
          </w:p>
        </w:tc>
        <w:tc>
          <w:tcPr>
            <w:tcW w:w="1729" w:type="dxa"/>
            <w:shd w:val="clear" w:color="auto" w:fill="D9D9D9"/>
            <w:vAlign w:val="center"/>
          </w:tcPr>
          <w:p w14:paraId="5E875500" w14:textId="77777777" w:rsidR="003465DA" w:rsidRPr="005B05B8" w:rsidRDefault="003465DA" w:rsidP="00372A65">
            <w:pPr>
              <w:pStyle w:val="Tabellentext"/>
            </w:pPr>
          </w:p>
        </w:tc>
      </w:tr>
      <w:tr w:rsidR="003465DA" w:rsidRPr="004C4B67" w14:paraId="2094BCC0" w14:textId="77777777" w:rsidTr="003465DA">
        <w:trPr>
          <w:trHeight w:val="284"/>
          <w:tblHeader/>
        </w:trPr>
        <w:tc>
          <w:tcPr>
            <w:tcW w:w="5440" w:type="dxa"/>
            <w:shd w:val="clear" w:color="auto" w:fill="auto"/>
          </w:tcPr>
          <w:p w14:paraId="2281190D" w14:textId="77777777" w:rsidR="00D173B1" w:rsidRPr="00D173B1" w:rsidRDefault="00D173B1" w:rsidP="00372A65">
            <w:pPr>
              <w:pStyle w:val="Tabellentext"/>
            </w:pPr>
            <w:r w:rsidRPr="00D173B1">
              <w:t>Die Geräte müssen recyclinggerecht konstruiert sein. Dazu zählen folgende Merkmale:</w:t>
            </w:r>
          </w:p>
          <w:p w14:paraId="4DAABC9F" w14:textId="77777777" w:rsidR="00D173B1" w:rsidRPr="00751493" w:rsidRDefault="00D173B1" w:rsidP="00372A65">
            <w:pPr>
              <w:pStyle w:val="Tabellentext"/>
              <w:numPr>
                <w:ilvl w:val="0"/>
                <w:numId w:val="26"/>
              </w:numPr>
            </w:pPr>
            <w:r w:rsidRPr="00751493">
              <w:t>Aus Kunststoffen hergestellte Gehäuseteile (&gt; 25g) müssen aus einem einheitlichen Polymer (Homopolymer oder Copolymer) bestehen, so dass sie auf der Basis vorhandener Technologien für die Herstellung hochwertiger, langlebiger Industrieprodukte recycelt werden können. Polymerblends (Polymerlegierungen) sind zugelassen.</w:t>
            </w:r>
            <w:r w:rsidRPr="005155EB">
              <w:rPr>
                <w:rStyle w:val="Funotenzeichen"/>
              </w:rPr>
              <w:footnoteReference w:id="2"/>
            </w:r>
          </w:p>
          <w:p w14:paraId="2A1302BE" w14:textId="77777777" w:rsidR="00D173B1" w:rsidRPr="00751493" w:rsidRDefault="00D173B1" w:rsidP="00372A65">
            <w:pPr>
              <w:pStyle w:val="Tabellentext"/>
              <w:numPr>
                <w:ilvl w:val="0"/>
                <w:numId w:val="26"/>
              </w:numPr>
            </w:pPr>
            <w:r w:rsidRPr="00751493">
              <w:t>Eine einfache Reparierbarkeit/Austauschbarkeit wesentlicher Verschleißteile muss gewährleistet sein. Dazu gehört die einfache Demontierbarkeit der Geräte und Baugruppen bzw. einfache Erreichbarkeit der Verschleißteile.</w:t>
            </w:r>
          </w:p>
          <w:p w14:paraId="365D0AD7" w14:textId="77777777" w:rsidR="00D173B1" w:rsidRPr="00751493" w:rsidRDefault="00D173B1" w:rsidP="00372A65">
            <w:pPr>
              <w:pStyle w:val="Tabellentext"/>
              <w:numPr>
                <w:ilvl w:val="0"/>
                <w:numId w:val="26"/>
              </w:numPr>
            </w:pPr>
            <w:r w:rsidRPr="00751493">
              <w:t>Das chemische System des Akkus ist von außen sichtbar auf diesem beschrieben und in der Produktbewerbung im Internet aufgeführt.</w:t>
            </w:r>
          </w:p>
          <w:p w14:paraId="2A75AF73" w14:textId="77777777" w:rsidR="00D173B1" w:rsidRPr="00D173B1" w:rsidRDefault="00D173B1" w:rsidP="00372A65">
            <w:pPr>
              <w:pStyle w:val="Tabellentext"/>
              <w:numPr>
                <w:ilvl w:val="0"/>
                <w:numId w:val="26"/>
              </w:numPr>
            </w:pPr>
            <w:bookmarkStart w:id="5" w:name="_Hlk195010590"/>
            <w:r w:rsidRPr="00D173B1">
              <w:t>Die recyclinggerechte und reparaturfreundliche Konstruktion berücksichtigt die jeweiligen Sicherheitsanforderungen für Verbraucher*innen.</w:t>
            </w:r>
          </w:p>
          <w:bookmarkEnd w:id="5"/>
          <w:p w14:paraId="43FB1D7B" w14:textId="01232EFA" w:rsidR="003465DA" w:rsidRDefault="00897535" w:rsidP="00372A65">
            <w:pPr>
              <w:pStyle w:val="Tabellentext"/>
            </w:pPr>
            <w:r w:rsidRPr="00A017D9">
              <w:rPr>
                <w:b/>
              </w:rPr>
              <w:t>Ausnahme:</w:t>
            </w:r>
            <w:r>
              <w:t xml:space="preserve"> Griffe, die aus Sicherheitsgründen aus mehreren Polymeren hergestellt sind, sind von der Forderung ausgenommen.</w:t>
            </w:r>
          </w:p>
        </w:tc>
        <w:tc>
          <w:tcPr>
            <w:tcW w:w="1648" w:type="dxa"/>
            <w:shd w:val="clear" w:color="auto" w:fill="auto"/>
          </w:tcPr>
          <w:p w14:paraId="3DC65DA8" w14:textId="62990AB4" w:rsidR="00897535" w:rsidRDefault="003465DA" w:rsidP="00372A65">
            <w:pPr>
              <w:pStyle w:val="Tabellentext"/>
            </w:pPr>
            <w:r w:rsidRPr="00994FEC">
              <w:t>Ausschlusskriterium</w:t>
            </w:r>
            <w:r w:rsidR="000537C5">
              <w:t>.</w:t>
            </w:r>
          </w:p>
          <w:p w14:paraId="0247ED47" w14:textId="089A836C" w:rsidR="003465DA" w:rsidRPr="00994FEC" w:rsidRDefault="003465DA" w:rsidP="00372A65">
            <w:pPr>
              <w:pStyle w:val="Tabellentext"/>
            </w:pPr>
            <w:r w:rsidRPr="00994FEC">
              <w:t xml:space="preserve">Nachweis durch </w:t>
            </w:r>
            <w:r w:rsidR="001C2877" w:rsidRPr="001C2877">
              <w:t xml:space="preserve">Umweltzeichen Blauer Engel für Gartengeräte (DE-UZ 206, Ausgabe Januar 2024), gleichwertiges Gütezeichen oder Herstellererklärung zur Einhaltung der Anforderung mit Beilage der entsprechenden Produktunterlagen. </w:t>
            </w:r>
          </w:p>
        </w:tc>
        <w:tc>
          <w:tcPr>
            <w:tcW w:w="1729" w:type="dxa"/>
            <w:shd w:val="clear" w:color="auto" w:fill="auto"/>
            <w:vAlign w:val="center"/>
          </w:tcPr>
          <w:p w14:paraId="1C666DF3" w14:textId="77777777" w:rsidR="003465DA" w:rsidRPr="005B05B8" w:rsidRDefault="003465DA" w:rsidP="00EF2962">
            <w:pPr>
              <w:jc w:val="center"/>
              <w:rPr>
                <w:rFonts w:ascii="Meta Offc" w:hAnsi="Meta Offc" w:cs="Meta Offc"/>
                <w:sz w:val="18"/>
                <w:szCs w:val="18"/>
              </w:rPr>
            </w:pPr>
            <w:r w:rsidRPr="005B05B8">
              <w:rPr>
                <w:rFonts w:ascii="Meta Offc" w:hAnsi="Meta Offc" w:cs="Meta Offc"/>
                <w:sz w:val="18"/>
                <w:szCs w:val="18"/>
              </w:rPr>
              <w:fldChar w:fldCharType="begin">
                <w:ffData>
                  <w:name w:val="Kontrollkästchen6"/>
                  <w:enabled/>
                  <w:calcOnExit w:val="0"/>
                  <w:checkBox>
                    <w:sizeAuto/>
                    <w:default w:val="0"/>
                    <w:checked w:val="0"/>
                  </w:checkBox>
                </w:ffData>
              </w:fldChar>
            </w:r>
            <w:r w:rsidRPr="005B05B8">
              <w:rPr>
                <w:rFonts w:ascii="Meta Offc" w:hAnsi="Meta Offc" w:cs="Meta Offc"/>
                <w:sz w:val="18"/>
                <w:szCs w:val="18"/>
              </w:rPr>
              <w:instrText xml:space="preserve"> FORMCHECKBOX </w:instrText>
            </w:r>
            <w:r w:rsidR="004E4F8A">
              <w:rPr>
                <w:rFonts w:ascii="Meta Offc" w:hAnsi="Meta Offc" w:cs="Meta Offc"/>
                <w:sz w:val="18"/>
                <w:szCs w:val="18"/>
              </w:rPr>
            </w:r>
            <w:r w:rsidR="004E4F8A">
              <w:rPr>
                <w:rFonts w:ascii="Meta Offc" w:hAnsi="Meta Offc" w:cs="Meta Offc"/>
                <w:sz w:val="18"/>
                <w:szCs w:val="18"/>
              </w:rPr>
              <w:fldChar w:fldCharType="separate"/>
            </w:r>
            <w:r w:rsidRPr="005B05B8">
              <w:rPr>
                <w:rFonts w:ascii="Meta Offc" w:hAnsi="Meta Offc" w:cs="Meta Offc"/>
                <w:sz w:val="18"/>
                <w:szCs w:val="18"/>
              </w:rPr>
              <w:fldChar w:fldCharType="end"/>
            </w:r>
          </w:p>
        </w:tc>
      </w:tr>
      <w:tr w:rsidR="003465DA" w:rsidRPr="004C4B67" w14:paraId="0844107B" w14:textId="77777777" w:rsidTr="003465DA">
        <w:trPr>
          <w:trHeight w:val="284"/>
          <w:tblHeader/>
        </w:trPr>
        <w:tc>
          <w:tcPr>
            <w:tcW w:w="5440" w:type="dxa"/>
            <w:shd w:val="clear" w:color="auto" w:fill="D9D9D9"/>
          </w:tcPr>
          <w:p w14:paraId="4DF716F5" w14:textId="67DF30C9" w:rsidR="003465DA" w:rsidRPr="00457D9A" w:rsidRDefault="000537C5" w:rsidP="00372A65">
            <w:pPr>
              <w:pStyle w:val="Tabellentext"/>
            </w:pPr>
            <w:r>
              <w:t xml:space="preserve">1.3 </w:t>
            </w:r>
            <w:r w:rsidR="00D93CA9" w:rsidRPr="00A017D9">
              <w:t>Reparierbarkeit</w:t>
            </w:r>
          </w:p>
        </w:tc>
        <w:tc>
          <w:tcPr>
            <w:tcW w:w="1648" w:type="dxa"/>
            <w:shd w:val="clear" w:color="auto" w:fill="D9D9D9"/>
          </w:tcPr>
          <w:p w14:paraId="1B38A207" w14:textId="77777777" w:rsidR="003465DA" w:rsidRPr="00277CDF" w:rsidRDefault="003465DA" w:rsidP="00372A65">
            <w:pPr>
              <w:pStyle w:val="Tabellentext"/>
            </w:pPr>
          </w:p>
        </w:tc>
        <w:tc>
          <w:tcPr>
            <w:tcW w:w="1729" w:type="dxa"/>
            <w:shd w:val="clear" w:color="auto" w:fill="D9D9D9"/>
            <w:vAlign w:val="center"/>
          </w:tcPr>
          <w:p w14:paraId="66ACA508" w14:textId="77777777" w:rsidR="003465DA" w:rsidRPr="005B05B8" w:rsidRDefault="003465DA" w:rsidP="00372A65">
            <w:pPr>
              <w:pStyle w:val="Tabellentext"/>
            </w:pPr>
          </w:p>
        </w:tc>
      </w:tr>
      <w:tr w:rsidR="003465DA" w:rsidRPr="004C4B67" w14:paraId="5EB90907" w14:textId="77777777" w:rsidTr="003465DA">
        <w:trPr>
          <w:trHeight w:val="284"/>
          <w:tblHeader/>
        </w:trPr>
        <w:tc>
          <w:tcPr>
            <w:tcW w:w="5440" w:type="dxa"/>
            <w:shd w:val="clear" w:color="auto" w:fill="auto"/>
          </w:tcPr>
          <w:p w14:paraId="6EB1BB05" w14:textId="319A9A0A" w:rsidR="003465DA" w:rsidRPr="00277CDF" w:rsidRDefault="00FD534F" w:rsidP="00372A65">
            <w:pPr>
              <w:pStyle w:val="Tabellentext"/>
            </w:pPr>
            <w:r w:rsidRPr="00FD534F">
              <w:t>Die Verfügbarkeit von für die Reparatur der Geräte wesentliche</w:t>
            </w:r>
            <w:r w:rsidR="00CF1128">
              <w:t>r</w:t>
            </w:r>
            <w:r w:rsidRPr="00FD534F">
              <w:t xml:space="preserve"> Ersatzteile für mindestens 5 Jahre ab erstmaligem Inverkehrbringen der letzten Einheit des Modells, mindestens für fachlich kompetente Reparateurinnen*Reparateure, ist verpflichtend. Die Ersatzteile müssen zu angemessenen Preisen vom Hersteller selbst oder von einem Dritten auch einzeln angeboten werden. Alle Ersatzteile müssen mindestens eine gleiche Funktionalität und Leistung verglichen mit den original verwendeten Bauteilen aufweisen. </w:t>
            </w:r>
          </w:p>
        </w:tc>
        <w:tc>
          <w:tcPr>
            <w:tcW w:w="1648" w:type="dxa"/>
            <w:shd w:val="clear" w:color="auto" w:fill="auto"/>
          </w:tcPr>
          <w:p w14:paraId="1D557984" w14:textId="6C5A7051" w:rsidR="003465DA" w:rsidRPr="00277CDF" w:rsidRDefault="00FD534F" w:rsidP="00372A65">
            <w:pPr>
              <w:pStyle w:val="Tabellentext"/>
            </w:pPr>
            <w:r>
              <w:t>Ausschluss</w:t>
            </w:r>
            <w:r w:rsidR="000537C5">
              <w:t>.</w:t>
            </w:r>
            <w:r w:rsidR="003465DA" w:rsidRPr="00277CDF">
              <w:t xml:space="preserve"> </w:t>
            </w:r>
          </w:p>
          <w:p w14:paraId="73238661" w14:textId="7508BEE0" w:rsidR="003465DA" w:rsidRPr="00277CDF" w:rsidRDefault="003465DA" w:rsidP="00372A65">
            <w:pPr>
              <w:pStyle w:val="Tabellentext"/>
            </w:pPr>
            <w:r w:rsidRPr="00277CDF">
              <w:t>Nachweis</w:t>
            </w:r>
            <w:r w:rsidR="00826831">
              <w:t xml:space="preserve"> durch</w:t>
            </w:r>
          </w:p>
          <w:p w14:paraId="34E737BE" w14:textId="5503B726" w:rsidR="003465DA" w:rsidRPr="00277CDF" w:rsidRDefault="000537C5" w:rsidP="00372A65">
            <w:pPr>
              <w:pStyle w:val="Tabellentext"/>
            </w:pPr>
            <w:r w:rsidRPr="000537C5">
              <w:t>Umweltzeichen Blauer Engel für Gartengeräte (DE-UZ 206, Ausgabe Januar 2024), gleichwertiges Gütezeichen oder Herstellererklärung zur Einhaltung der Anforderung mit Beilage der entsprechenden Produktunterlagen</w:t>
            </w:r>
          </w:p>
        </w:tc>
        <w:tc>
          <w:tcPr>
            <w:tcW w:w="1729" w:type="dxa"/>
            <w:shd w:val="clear" w:color="auto" w:fill="auto"/>
            <w:vAlign w:val="center"/>
          </w:tcPr>
          <w:p w14:paraId="25523B48" w14:textId="77777777" w:rsidR="003465DA" w:rsidRPr="005B05B8" w:rsidRDefault="003465DA" w:rsidP="00277CDF">
            <w:pPr>
              <w:jc w:val="center"/>
              <w:rPr>
                <w:rFonts w:ascii="Meta Offc" w:hAnsi="Meta Offc" w:cs="Meta Offc"/>
                <w:sz w:val="18"/>
                <w:szCs w:val="18"/>
              </w:rPr>
            </w:pPr>
            <w:r w:rsidRPr="005B05B8">
              <w:rPr>
                <w:rFonts w:ascii="Meta Offc" w:hAnsi="Meta Offc" w:cs="Meta Offc"/>
                <w:sz w:val="18"/>
                <w:szCs w:val="18"/>
              </w:rPr>
              <w:fldChar w:fldCharType="begin">
                <w:ffData>
                  <w:name w:val="Kontrollkästchen6"/>
                  <w:enabled/>
                  <w:calcOnExit w:val="0"/>
                  <w:checkBox>
                    <w:sizeAuto/>
                    <w:default w:val="0"/>
                    <w:checked w:val="0"/>
                  </w:checkBox>
                </w:ffData>
              </w:fldChar>
            </w:r>
            <w:r w:rsidRPr="005B05B8">
              <w:rPr>
                <w:rFonts w:ascii="Meta Offc" w:hAnsi="Meta Offc" w:cs="Meta Offc"/>
                <w:sz w:val="18"/>
                <w:szCs w:val="18"/>
              </w:rPr>
              <w:instrText xml:space="preserve"> FORMCHECKBOX </w:instrText>
            </w:r>
            <w:r w:rsidR="004E4F8A">
              <w:rPr>
                <w:rFonts w:ascii="Meta Offc" w:hAnsi="Meta Offc" w:cs="Meta Offc"/>
                <w:sz w:val="18"/>
                <w:szCs w:val="18"/>
              </w:rPr>
            </w:r>
            <w:r w:rsidR="004E4F8A">
              <w:rPr>
                <w:rFonts w:ascii="Meta Offc" w:hAnsi="Meta Offc" w:cs="Meta Offc"/>
                <w:sz w:val="18"/>
                <w:szCs w:val="18"/>
              </w:rPr>
              <w:fldChar w:fldCharType="separate"/>
            </w:r>
            <w:r w:rsidRPr="005B05B8">
              <w:rPr>
                <w:rFonts w:ascii="Meta Offc" w:hAnsi="Meta Offc" w:cs="Meta Offc"/>
                <w:sz w:val="18"/>
                <w:szCs w:val="18"/>
              </w:rPr>
              <w:fldChar w:fldCharType="end"/>
            </w:r>
          </w:p>
        </w:tc>
      </w:tr>
    </w:tbl>
    <w:p w14:paraId="3500103A" w14:textId="77777777" w:rsidR="00763075" w:rsidRDefault="00763075"/>
    <w:tbl>
      <w:tblPr>
        <w:tblW w:w="8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440"/>
        <w:gridCol w:w="1648"/>
        <w:gridCol w:w="1729"/>
      </w:tblGrid>
      <w:tr w:rsidR="00654912" w:rsidRPr="00994FEC" w14:paraId="5A7DFDFE" w14:textId="77777777" w:rsidTr="00EF2962">
        <w:trPr>
          <w:trHeight w:val="284"/>
          <w:tblHeader/>
        </w:trPr>
        <w:tc>
          <w:tcPr>
            <w:tcW w:w="5440" w:type="dxa"/>
            <w:shd w:val="clear" w:color="auto" w:fill="D9D9D9"/>
            <w:vAlign w:val="center"/>
          </w:tcPr>
          <w:p w14:paraId="17B7D3A3" w14:textId="214FC566" w:rsidR="00654912" w:rsidRPr="00457D9A" w:rsidRDefault="00702D9D" w:rsidP="00372A65">
            <w:pPr>
              <w:pStyle w:val="Tabellentext"/>
            </w:pPr>
            <w:bookmarkStart w:id="6" w:name="_Hlk199944186"/>
            <w:r>
              <w:lastRenderedPageBreak/>
              <w:t xml:space="preserve">1.4 </w:t>
            </w:r>
            <w:r w:rsidR="001440ED" w:rsidRPr="00A017D9">
              <w:t xml:space="preserve">Ausschluss </w:t>
            </w:r>
            <w:r w:rsidR="00654912" w:rsidRPr="00A017D9">
              <w:t>Schadstoffen in den Geräten</w:t>
            </w:r>
          </w:p>
        </w:tc>
        <w:tc>
          <w:tcPr>
            <w:tcW w:w="1648" w:type="dxa"/>
            <w:shd w:val="clear" w:color="auto" w:fill="D9D9D9"/>
            <w:vAlign w:val="center"/>
          </w:tcPr>
          <w:p w14:paraId="023ED28F" w14:textId="77777777" w:rsidR="00654912" w:rsidRPr="00994FEC" w:rsidRDefault="00654912" w:rsidP="00372A65">
            <w:pPr>
              <w:pStyle w:val="Tabellentext"/>
            </w:pPr>
          </w:p>
        </w:tc>
        <w:tc>
          <w:tcPr>
            <w:tcW w:w="1729" w:type="dxa"/>
            <w:shd w:val="clear" w:color="auto" w:fill="D9D9D9"/>
            <w:vAlign w:val="center"/>
          </w:tcPr>
          <w:p w14:paraId="3F207039" w14:textId="77777777" w:rsidR="00654912" w:rsidRPr="00994FEC" w:rsidRDefault="00654912" w:rsidP="00372A65">
            <w:pPr>
              <w:pStyle w:val="Tabellentext"/>
            </w:pPr>
          </w:p>
        </w:tc>
      </w:tr>
      <w:tr w:rsidR="00654912" w:rsidRPr="005B05B8" w14:paraId="4ACFF793" w14:textId="77777777" w:rsidTr="00EF2962">
        <w:trPr>
          <w:trHeight w:val="284"/>
          <w:tblHeader/>
        </w:trPr>
        <w:tc>
          <w:tcPr>
            <w:tcW w:w="5440" w:type="dxa"/>
            <w:shd w:val="clear" w:color="auto" w:fill="auto"/>
          </w:tcPr>
          <w:p w14:paraId="1618A8B9" w14:textId="77777777" w:rsidR="00702D9D" w:rsidRPr="004F1668" w:rsidRDefault="00702D9D" w:rsidP="00372A65">
            <w:pPr>
              <w:pStyle w:val="Tabellentext"/>
            </w:pPr>
            <w:r w:rsidRPr="004F1668">
              <w:t>Die EU-Richtlinie 2011/65/EU (RoHS-Richtlinie)</w:t>
            </w:r>
            <w:r w:rsidRPr="004F1668">
              <w:rPr>
                <w:rStyle w:val="Funotenzeichen"/>
              </w:rPr>
              <w:t xml:space="preserve"> </w:t>
            </w:r>
            <w:r w:rsidRPr="00BB4FE3">
              <w:rPr>
                <w:rStyle w:val="Funotenzeichen"/>
              </w:rPr>
              <w:footnoteReference w:id="3"/>
            </w:r>
            <w:r w:rsidRPr="004F1668">
              <w:t xml:space="preserve"> ist nachweislich einzuhalten und wird ohne die im Anhang III dieser Richtlinie geregelten Ausnahmen eingehalten.</w:t>
            </w:r>
          </w:p>
          <w:p w14:paraId="4B0D7043" w14:textId="77777777" w:rsidR="00702D9D" w:rsidRPr="004F1668" w:rsidRDefault="00702D9D" w:rsidP="00372A65">
            <w:pPr>
              <w:pStyle w:val="Tabellentext"/>
            </w:pPr>
            <w:r w:rsidRPr="004F1668">
              <w:t>Sie schließt gemäß Anhang II der Richtlinie die folgende Stoffe aus: Blei, Quecksilber, Cadmium, Sechswertiges Chrom, Polybromierte Biphenyle (PBB), Polybromierte Diphenylether (PBDE) sowie Di(2-ethylhexyl)phtalat (DEHP), Butylbenzylphtalat (BBP) Dibutylphtalat (DBP) und Diisobutylphtalat (DIBP).</w:t>
            </w:r>
          </w:p>
          <w:p w14:paraId="2E85EE76" w14:textId="77777777" w:rsidR="00654912" w:rsidRDefault="00654912" w:rsidP="00372A65">
            <w:pPr>
              <w:pStyle w:val="Tabellentext"/>
            </w:pPr>
          </w:p>
        </w:tc>
        <w:tc>
          <w:tcPr>
            <w:tcW w:w="1648" w:type="dxa"/>
            <w:shd w:val="clear" w:color="auto" w:fill="auto"/>
          </w:tcPr>
          <w:p w14:paraId="6D2D9E83" w14:textId="394D8C37" w:rsidR="00654912" w:rsidRDefault="002F2799" w:rsidP="00372A65">
            <w:pPr>
              <w:pStyle w:val="Tabellentext"/>
            </w:pPr>
            <w:r>
              <w:t>Ausschluss</w:t>
            </w:r>
            <w:r w:rsidR="002373BC">
              <w:t>.</w:t>
            </w:r>
          </w:p>
          <w:p w14:paraId="5C6E5D2D" w14:textId="630A3159" w:rsidR="002F2799" w:rsidRPr="00994FEC" w:rsidRDefault="001C71AB" w:rsidP="00372A65">
            <w:pPr>
              <w:pStyle w:val="Tabellentext"/>
            </w:pPr>
            <w:r>
              <w:t>N</w:t>
            </w:r>
            <w:r w:rsidRPr="00994FEC">
              <w:t xml:space="preserve">achweis durch </w:t>
            </w:r>
            <w:r w:rsidRPr="002F2799">
              <w:t>Umweltzeichen Blauer Engel für Gartengeräte (DE-UZ 206, Ausgabe Januar 2024), gleichwertiges Gütezeichen oder Herstellererklärung, dass das Gartengerät keine der in EU-Richtlinie 2011/65/EU (RoHS-Richtlinie) Anhang II aufgeführten Stoffe enthält.</w:t>
            </w:r>
          </w:p>
        </w:tc>
        <w:tc>
          <w:tcPr>
            <w:tcW w:w="1729" w:type="dxa"/>
            <w:shd w:val="clear" w:color="auto" w:fill="auto"/>
            <w:vAlign w:val="center"/>
          </w:tcPr>
          <w:p w14:paraId="10F96623" w14:textId="77777777" w:rsidR="00654912" w:rsidRPr="005B05B8" w:rsidRDefault="00654912" w:rsidP="00EF2962">
            <w:pPr>
              <w:jc w:val="center"/>
              <w:rPr>
                <w:rFonts w:ascii="Meta Offc" w:hAnsi="Meta Offc" w:cs="Meta Offc"/>
                <w:sz w:val="18"/>
                <w:szCs w:val="18"/>
              </w:rPr>
            </w:pPr>
            <w:r w:rsidRPr="005B05B8">
              <w:rPr>
                <w:rFonts w:ascii="Meta Offc" w:hAnsi="Meta Offc" w:cs="Meta Offc"/>
                <w:sz w:val="18"/>
                <w:szCs w:val="18"/>
              </w:rPr>
              <w:fldChar w:fldCharType="begin">
                <w:ffData>
                  <w:name w:val="Kontrollkästchen6"/>
                  <w:enabled/>
                  <w:calcOnExit w:val="0"/>
                  <w:checkBox>
                    <w:sizeAuto/>
                    <w:default w:val="0"/>
                    <w:checked w:val="0"/>
                  </w:checkBox>
                </w:ffData>
              </w:fldChar>
            </w:r>
            <w:r w:rsidRPr="005B05B8">
              <w:rPr>
                <w:rFonts w:ascii="Meta Offc" w:hAnsi="Meta Offc" w:cs="Meta Offc"/>
                <w:sz w:val="18"/>
                <w:szCs w:val="18"/>
              </w:rPr>
              <w:instrText xml:space="preserve"> FORMCHECKBOX </w:instrText>
            </w:r>
            <w:r w:rsidR="004E4F8A">
              <w:rPr>
                <w:rFonts w:ascii="Meta Offc" w:hAnsi="Meta Offc" w:cs="Meta Offc"/>
                <w:sz w:val="18"/>
                <w:szCs w:val="18"/>
              </w:rPr>
            </w:r>
            <w:r w:rsidR="004E4F8A">
              <w:rPr>
                <w:rFonts w:ascii="Meta Offc" w:hAnsi="Meta Offc" w:cs="Meta Offc"/>
                <w:sz w:val="18"/>
                <w:szCs w:val="18"/>
              </w:rPr>
              <w:fldChar w:fldCharType="separate"/>
            </w:r>
            <w:r w:rsidRPr="005B05B8">
              <w:rPr>
                <w:rFonts w:ascii="Meta Offc" w:hAnsi="Meta Offc" w:cs="Meta Offc"/>
                <w:sz w:val="18"/>
                <w:szCs w:val="18"/>
              </w:rPr>
              <w:fldChar w:fldCharType="end"/>
            </w:r>
          </w:p>
        </w:tc>
      </w:tr>
      <w:tr w:rsidR="00654912" w:rsidRPr="004C4B67" w14:paraId="03D70C87" w14:textId="77777777" w:rsidTr="003465DA">
        <w:trPr>
          <w:trHeight w:val="284"/>
          <w:tblHeader/>
        </w:trPr>
        <w:tc>
          <w:tcPr>
            <w:tcW w:w="5440" w:type="dxa"/>
            <w:shd w:val="clear" w:color="auto" w:fill="D9D9D9"/>
            <w:vAlign w:val="center"/>
          </w:tcPr>
          <w:p w14:paraId="34D6B6A2" w14:textId="57C8F29C" w:rsidR="00654912" w:rsidRPr="00457D9A" w:rsidRDefault="002373BC" w:rsidP="00372A65">
            <w:pPr>
              <w:pStyle w:val="Tabellentext"/>
            </w:pPr>
            <w:bookmarkStart w:id="7" w:name="_Hlk200280381"/>
            <w:bookmarkEnd w:id="6"/>
            <w:r>
              <w:t xml:space="preserve">1.5 </w:t>
            </w:r>
            <w:r w:rsidR="001440ED" w:rsidRPr="00A017D9">
              <w:t>Materialanforderungen an die Kunststoffe der Gehäuse und Griffe</w:t>
            </w:r>
          </w:p>
        </w:tc>
        <w:tc>
          <w:tcPr>
            <w:tcW w:w="1648" w:type="dxa"/>
            <w:shd w:val="clear" w:color="auto" w:fill="D9D9D9"/>
            <w:vAlign w:val="center"/>
          </w:tcPr>
          <w:p w14:paraId="2C29279D" w14:textId="77777777" w:rsidR="00654912" w:rsidRPr="00994FEC" w:rsidRDefault="00654912" w:rsidP="00372A65">
            <w:pPr>
              <w:pStyle w:val="Tabellentext"/>
            </w:pPr>
          </w:p>
        </w:tc>
        <w:tc>
          <w:tcPr>
            <w:tcW w:w="1729" w:type="dxa"/>
            <w:shd w:val="clear" w:color="auto" w:fill="D9D9D9"/>
            <w:vAlign w:val="center"/>
          </w:tcPr>
          <w:p w14:paraId="41E185CE" w14:textId="77777777" w:rsidR="00654912" w:rsidRPr="00994FEC" w:rsidRDefault="00654912" w:rsidP="00372A65">
            <w:pPr>
              <w:pStyle w:val="Tabellentext"/>
            </w:pPr>
          </w:p>
        </w:tc>
      </w:tr>
      <w:tr w:rsidR="00654912" w:rsidRPr="004C4B67" w14:paraId="6EF71FF3" w14:textId="77777777" w:rsidTr="003465DA">
        <w:trPr>
          <w:trHeight w:val="284"/>
          <w:tblHeader/>
        </w:trPr>
        <w:tc>
          <w:tcPr>
            <w:tcW w:w="5440" w:type="dxa"/>
            <w:shd w:val="clear" w:color="auto" w:fill="auto"/>
          </w:tcPr>
          <w:p w14:paraId="29E63C46" w14:textId="77777777" w:rsidR="00A60797" w:rsidRDefault="00A60797" w:rsidP="00372A65">
            <w:pPr>
              <w:pStyle w:val="Tabellentext"/>
            </w:pPr>
            <w:r>
              <w:t>Die Kunststoffe der Gehäuse, Gehäuseteile und Griffe dürfen keine Stoffe mit den folgenden Eigenschaften enthalten (die dem Produkt als solche oder als Bestandteile von Gemischen zugegeben werden und dort unverändert erhalten bleiben, um bestimmte Produkteigenschaften zu erreichen oder zu beeinflussen):</w:t>
            </w:r>
          </w:p>
          <w:p w14:paraId="66E578D2" w14:textId="77777777" w:rsidR="00550EB8" w:rsidRDefault="00A60797" w:rsidP="00372A65">
            <w:pPr>
              <w:pStyle w:val="Tabellentext"/>
              <w:numPr>
                <w:ilvl w:val="0"/>
                <w:numId w:val="19"/>
              </w:numPr>
            </w:pPr>
            <w:r>
              <w:t xml:space="preserve">Stoffe, die unter der Chemikalienverordnung REACH (EG/1907/2006) als besonders besorgniserregend identifiziert und in die gemäß REACH Artikel 59 Absatz 1 erstellte Liste (sog. „Kandidatenliste“) </w:t>
            </w:r>
            <w:r w:rsidR="005E3009" w:rsidRPr="005E3009">
              <w:t>aufgenommen wurden.</w:t>
            </w:r>
            <w:r w:rsidR="005E3009" w:rsidRPr="005155EB">
              <w:rPr>
                <w:rStyle w:val="Funotenzeichen"/>
              </w:rPr>
              <w:footnoteReference w:id="4"/>
            </w:r>
            <w:r w:rsidR="005E3009" w:rsidRPr="005E3009">
              <w:t xml:space="preserve"> </w:t>
            </w:r>
          </w:p>
          <w:p w14:paraId="5FFB4E10" w14:textId="77777777" w:rsidR="005A51E4" w:rsidRDefault="00A60797" w:rsidP="00372A65">
            <w:pPr>
              <w:pStyle w:val="Tabellentext"/>
              <w:numPr>
                <w:ilvl w:val="0"/>
                <w:numId w:val="19"/>
              </w:numPr>
            </w:pPr>
            <w:r>
              <w:t>Stoffe, die gemäß der CLP-Verordnung in die folgenden Gefahrenkategorien eingestuft sind oder die Kriterien für eine solche Einstufung erfüllen:</w:t>
            </w:r>
          </w:p>
          <w:p w14:paraId="3BF02ED4" w14:textId="77777777" w:rsidR="005A51E4" w:rsidRDefault="00A60797" w:rsidP="00372A65">
            <w:pPr>
              <w:pStyle w:val="Tabellentext"/>
              <w:numPr>
                <w:ilvl w:val="1"/>
                <w:numId w:val="19"/>
              </w:numPr>
            </w:pPr>
            <w:r>
              <w:t xml:space="preserve">karzinogen (krebserzeugend) der Kategorie Carc. 1A, Carc. 1B oder Carc. 2 </w:t>
            </w:r>
          </w:p>
          <w:p w14:paraId="3591502F" w14:textId="77777777" w:rsidR="005A51E4" w:rsidRDefault="005A51E4" w:rsidP="00372A65">
            <w:pPr>
              <w:pStyle w:val="Tabellentext"/>
              <w:numPr>
                <w:ilvl w:val="1"/>
                <w:numId w:val="19"/>
              </w:numPr>
            </w:pPr>
            <w:r>
              <w:t>k</w:t>
            </w:r>
            <w:r w:rsidR="00A60797">
              <w:t>eimzellmutagen (erbgutverändernd) der Kategorie Muta. 1A, Muta. 1B oder Muta 2</w:t>
            </w:r>
          </w:p>
          <w:p w14:paraId="6B7F5954" w14:textId="286CF05D" w:rsidR="005A51E4" w:rsidRDefault="00A60797" w:rsidP="00372A65">
            <w:pPr>
              <w:pStyle w:val="Tabellentext"/>
              <w:numPr>
                <w:ilvl w:val="1"/>
                <w:numId w:val="19"/>
              </w:numPr>
            </w:pPr>
            <w:r>
              <w:t>reproduktionstoxisch (fortpflanzungsgefährdend) der Kategorie Repr. 1A, Repr. 1B. oder</w:t>
            </w:r>
            <w:r w:rsidR="005A51E4">
              <w:t xml:space="preserve"> </w:t>
            </w:r>
            <w:r>
              <w:t>Repr. 2.</w:t>
            </w:r>
          </w:p>
          <w:p w14:paraId="2DD5BF13" w14:textId="489DB9B3" w:rsidR="00A60797" w:rsidRDefault="00A60797" w:rsidP="00372A65">
            <w:pPr>
              <w:pStyle w:val="Tabellentext"/>
              <w:numPr>
                <w:ilvl w:val="0"/>
                <w:numId w:val="19"/>
              </w:numPr>
            </w:pPr>
            <w:r>
              <w:t xml:space="preserve">Halogenhaltige Polymere sind nicht zulässig. Ebenso dürfen halogenorganische Verbindungen nicht als Flammschutzmittel zugesetzt werden. Zudem dürfen keine Flammschutzmittel zugesetzt werden, die gemäß der CLP-Verordnung (EG/1272/2008) als sehr giftig für Wasserorganismen mit langfristiger Wirkung eingestuft und dem Gefahrenhinweis H410 gekennzeichnet sind. </w:t>
            </w:r>
          </w:p>
          <w:p w14:paraId="7C1006E7" w14:textId="77777777" w:rsidR="00A60797" w:rsidRDefault="00A60797" w:rsidP="00372A65">
            <w:pPr>
              <w:pStyle w:val="Tabellentext"/>
            </w:pPr>
            <w:r>
              <w:t xml:space="preserve">Von dieser Regelung ausgenommen sind: </w:t>
            </w:r>
          </w:p>
          <w:p w14:paraId="1356968E" w14:textId="7A4C1A37" w:rsidR="00654912" w:rsidRDefault="00A60797" w:rsidP="00372A65">
            <w:pPr>
              <w:pStyle w:val="Tabellentext"/>
              <w:numPr>
                <w:ilvl w:val="0"/>
                <w:numId w:val="20"/>
              </w:numPr>
            </w:pPr>
            <w:r>
              <w:t>Kunststoffteile mit einer Masse kleiner oder gleich 25 g.</w:t>
            </w:r>
          </w:p>
        </w:tc>
        <w:tc>
          <w:tcPr>
            <w:tcW w:w="1648" w:type="dxa"/>
            <w:shd w:val="clear" w:color="auto" w:fill="auto"/>
          </w:tcPr>
          <w:p w14:paraId="79F15F29" w14:textId="0645C166" w:rsidR="00FF6F8C" w:rsidRDefault="00FF6F8C" w:rsidP="00372A65">
            <w:pPr>
              <w:pStyle w:val="Tabellentext"/>
            </w:pPr>
            <w:r>
              <w:t>Ausschluss</w:t>
            </w:r>
            <w:r w:rsidR="00E83461">
              <w:t>.</w:t>
            </w:r>
          </w:p>
          <w:p w14:paraId="07CAA7D5" w14:textId="086F98BD" w:rsidR="00654912" w:rsidRPr="00994FEC" w:rsidRDefault="00FF6F8C" w:rsidP="00372A65">
            <w:pPr>
              <w:pStyle w:val="Tabellentext"/>
            </w:pPr>
            <w:r>
              <w:t xml:space="preserve">Nachweis durch </w:t>
            </w:r>
            <w:r w:rsidR="008A467A" w:rsidRPr="008A467A">
              <w:t>Umweltzeichen Blauer Engel für Gartengeräte (DE-UZ 206, Ausgabe Januar 2024), gleichwertiges Gütezeichen oder Erklärung des Kunststoffherstellers, dass die auszuschließenden Substanzen den Kunststoffen nicht zugesetzt sind und Angabe der chemischen Bezeichnung der eingesetzten Flammschutzmittel inklusive CAS-Nummer(n) und H-Sätzen.</w:t>
            </w:r>
          </w:p>
        </w:tc>
        <w:tc>
          <w:tcPr>
            <w:tcW w:w="1729" w:type="dxa"/>
            <w:shd w:val="clear" w:color="auto" w:fill="auto"/>
            <w:vAlign w:val="center"/>
          </w:tcPr>
          <w:p w14:paraId="04954EA7" w14:textId="3C433A77" w:rsidR="00654912" w:rsidRPr="005B05B8" w:rsidRDefault="00654912" w:rsidP="00654912">
            <w:pPr>
              <w:jc w:val="center"/>
              <w:rPr>
                <w:rFonts w:ascii="Meta Offc" w:hAnsi="Meta Offc" w:cs="Meta Offc"/>
                <w:sz w:val="18"/>
                <w:szCs w:val="18"/>
              </w:rPr>
            </w:pPr>
            <w:r w:rsidRPr="005B05B8">
              <w:rPr>
                <w:rFonts w:ascii="Meta Offc" w:hAnsi="Meta Offc" w:cs="Meta Offc"/>
                <w:sz w:val="18"/>
                <w:szCs w:val="18"/>
              </w:rPr>
              <w:fldChar w:fldCharType="begin">
                <w:ffData>
                  <w:name w:val="Kontrollkästchen6"/>
                  <w:enabled/>
                  <w:calcOnExit w:val="0"/>
                  <w:checkBox>
                    <w:sizeAuto/>
                    <w:default w:val="0"/>
                    <w:checked w:val="0"/>
                  </w:checkBox>
                </w:ffData>
              </w:fldChar>
            </w:r>
            <w:r w:rsidRPr="005B05B8">
              <w:rPr>
                <w:rFonts w:ascii="Meta Offc" w:hAnsi="Meta Offc" w:cs="Meta Offc"/>
                <w:sz w:val="18"/>
                <w:szCs w:val="18"/>
              </w:rPr>
              <w:instrText xml:space="preserve"> FORMCHECKBOX </w:instrText>
            </w:r>
            <w:r w:rsidR="004E4F8A">
              <w:rPr>
                <w:rFonts w:ascii="Meta Offc" w:hAnsi="Meta Offc" w:cs="Meta Offc"/>
                <w:sz w:val="18"/>
                <w:szCs w:val="18"/>
              </w:rPr>
            </w:r>
            <w:r w:rsidR="004E4F8A">
              <w:rPr>
                <w:rFonts w:ascii="Meta Offc" w:hAnsi="Meta Offc" w:cs="Meta Offc"/>
                <w:sz w:val="18"/>
                <w:szCs w:val="18"/>
              </w:rPr>
              <w:fldChar w:fldCharType="separate"/>
            </w:r>
            <w:r w:rsidRPr="005B05B8">
              <w:rPr>
                <w:rFonts w:ascii="Meta Offc" w:hAnsi="Meta Offc" w:cs="Meta Offc"/>
                <w:sz w:val="18"/>
                <w:szCs w:val="18"/>
              </w:rPr>
              <w:fldChar w:fldCharType="end"/>
            </w:r>
          </w:p>
        </w:tc>
      </w:tr>
    </w:tbl>
    <w:p w14:paraId="3D411963" w14:textId="7DD2CAB6" w:rsidR="00E31FCF" w:rsidRDefault="00E31FCF"/>
    <w:tbl>
      <w:tblPr>
        <w:tblW w:w="8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440"/>
        <w:gridCol w:w="1648"/>
        <w:gridCol w:w="1729"/>
      </w:tblGrid>
      <w:tr w:rsidR="001440ED" w:rsidRPr="00994FEC" w14:paraId="3FE37246" w14:textId="77777777" w:rsidTr="00EF2962">
        <w:trPr>
          <w:trHeight w:val="284"/>
          <w:tblHeader/>
        </w:trPr>
        <w:tc>
          <w:tcPr>
            <w:tcW w:w="5440" w:type="dxa"/>
            <w:shd w:val="clear" w:color="auto" w:fill="D9D9D9"/>
            <w:vAlign w:val="center"/>
          </w:tcPr>
          <w:bookmarkEnd w:id="7"/>
          <w:p w14:paraId="3EE110E5" w14:textId="730F6F06" w:rsidR="001440ED" w:rsidRPr="00457D9A" w:rsidRDefault="00E83461" w:rsidP="00372A65">
            <w:pPr>
              <w:pStyle w:val="Tabellentext"/>
            </w:pPr>
            <w:r>
              <w:t xml:space="preserve">1.6 </w:t>
            </w:r>
            <w:r w:rsidR="008A467A" w:rsidRPr="00A017D9">
              <w:t>Zusätzlicher Ausschluss von Schadstoffen in den Griffen</w:t>
            </w:r>
          </w:p>
        </w:tc>
        <w:tc>
          <w:tcPr>
            <w:tcW w:w="1648" w:type="dxa"/>
            <w:shd w:val="clear" w:color="auto" w:fill="D9D9D9"/>
            <w:vAlign w:val="center"/>
          </w:tcPr>
          <w:p w14:paraId="5B51ED3E" w14:textId="77777777" w:rsidR="001440ED" w:rsidRPr="00994FEC" w:rsidRDefault="001440ED" w:rsidP="00372A65">
            <w:pPr>
              <w:pStyle w:val="Tabellentext"/>
            </w:pPr>
          </w:p>
        </w:tc>
        <w:tc>
          <w:tcPr>
            <w:tcW w:w="1729" w:type="dxa"/>
            <w:shd w:val="clear" w:color="auto" w:fill="D9D9D9"/>
            <w:vAlign w:val="center"/>
          </w:tcPr>
          <w:p w14:paraId="71074B5F" w14:textId="77777777" w:rsidR="001440ED" w:rsidRPr="00994FEC" w:rsidRDefault="001440ED" w:rsidP="00372A65">
            <w:pPr>
              <w:pStyle w:val="Tabellentext"/>
            </w:pPr>
          </w:p>
        </w:tc>
      </w:tr>
      <w:tr w:rsidR="001440ED" w:rsidRPr="005B05B8" w14:paraId="037DCA96" w14:textId="77777777" w:rsidTr="00EF2962">
        <w:trPr>
          <w:trHeight w:val="284"/>
          <w:tblHeader/>
        </w:trPr>
        <w:tc>
          <w:tcPr>
            <w:tcW w:w="5440" w:type="dxa"/>
            <w:shd w:val="clear" w:color="auto" w:fill="auto"/>
          </w:tcPr>
          <w:p w14:paraId="783E380A" w14:textId="5BF47FDA" w:rsidR="00783E8F" w:rsidRDefault="00783E8F" w:rsidP="00372A65">
            <w:pPr>
              <w:pStyle w:val="Tabellentext"/>
            </w:pPr>
            <w:r>
              <w:t xml:space="preserve">Der Eintrag von polyzyklischen aromatischen Kohlenwasserstoffen (PAK) in den Griffmaterialien ist zu vermeiden. Es ist nachzuweisen, dass der nachfolgend genannte Höchstgehalt in den Griffen nicht überschritten wird: </w:t>
            </w:r>
          </w:p>
          <w:p w14:paraId="4DD9C601" w14:textId="77777777" w:rsidR="004F6408" w:rsidRDefault="004F6408" w:rsidP="00372A65">
            <w:pPr>
              <w:pStyle w:val="Tabellentext"/>
            </w:pPr>
          </w:p>
          <w:p w14:paraId="05F8DD75" w14:textId="368DFF36" w:rsidR="00783E8F" w:rsidRDefault="00783E8F" w:rsidP="00372A65">
            <w:pPr>
              <w:pStyle w:val="Tabellentext"/>
            </w:pPr>
            <w:r w:rsidRPr="00783E8F">
              <w:t>Summe 15 PAK: &lt; 10 mg/kg</w:t>
            </w:r>
          </w:p>
          <w:p w14:paraId="00849536" w14:textId="77777777" w:rsidR="004F6408" w:rsidRPr="00783E8F" w:rsidRDefault="004F6408" w:rsidP="00372A65">
            <w:pPr>
              <w:pStyle w:val="Tabellentext"/>
            </w:pPr>
          </w:p>
          <w:p w14:paraId="13A3BD86" w14:textId="375494DE" w:rsidR="001440ED" w:rsidRDefault="00783E8F" w:rsidP="00372A65">
            <w:pPr>
              <w:pStyle w:val="Tabellentext"/>
            </w:pPr>
            <w:r>
              <w:t>Die Summe setzt sich zusammen aus folgenden polyzyklischen aromatischen Kohlenwasserstoffen (PAK): (Naphtalin, Phenanthren, Anthracen, Fluoranthen, Pyren, Benzo(a)anthracen, Chrysen, Benzo(a)pyren, Benzo(e)pyren Benzo(b)fluoranthen, Benzo(j)fluoranthen, Benzo(k)fluoranthen, Dibenzo(a,h)anthracen, Indeno(1,2,3-c,d)pyren, Benzghi-perylen)</w:t>
            </w:r>
          </w:p>
        </w:tc>
        <w:tc>
          <w:tcPr>
            <w:tcW w:w="1648" w:type="dxa"/>
            <w:shd w:val="clear" w:color="auto" w:fill="auto"/>
          </w:tcPr>
          <w:p w14:paraId="0BAA8C35" w14:textId="728380BD" w:rsidR="001440ED" w:rsidRDefault="001440ED" w:rsidP="00372A65">
            <w:pPr>
              <w:pStyle w:val="Tabellentext"/>
            </w:pPr>
            <w:r w:rsidRPr="00994FEC">
              <w:t>Ausschluss</w:t>
            </w:r>
            <w:r w:rsidR="00E83461">
              <w:t>.</w:t>
            </w:r>
          </w:p>
          <w:p w14:paraId="28D18E85" w14:textId="05A83B25" w:rsidR="001440ED" w:rsidRPr="00994FEC" w:rsidRDefault="00631972" w:rsidP="00372A65">
            <w:pPr>
              <w:pStyle w:val="Tabellentext"/>
            </w:pPr>
            <w:r>
              <w:t xml:space="preserve">Nachweis durch </w:t>
            </w:r>
            <w:r w:rsidRPr="00631972">
              <w:t>Umweltzeichen Blauer Engel für Gartengeräte (DE-UZ 206, Ausgabe Januar 2024), gleichwertiges Gütezeichen oder Prüfbericht entsprechend den Anforderungen nach AfPS GS 2019:01 PAK aus dem hervorgeht, dass die Anforderungen für die dortige Kategorie 2 für „Materialien, die nicht in Kategorie 1 fallen, mit vorhersehbarem Hautkontakt länger als 30 s (längerfristiger Hautkontakt) oder wiederholtem kurzfristigen Hautkontakt“ gemäß der Unterkategorie „übrige Produkte nach ProdSG“ erfüllt sind.</w:t>
            </w:r>
          </w:p>
        </w:tc>
        <w:tc>
          <w:tcPr>
            <w:tcW w:w="1729" w:type="dxa"/>
            <w:shd w:val="clear" w:color="auto" w:fill="auto"/>
            <w:vAlign w:val="center"/>
          </w:tcPr>
          <w:p w14:paraId="0A553FD0" w14:textId="77777777" w:rsidR="001440ED" w:rsidRPr="005B05B8" w:rsidRDefault="001440ED" w:rsidP="00EF2962">
            <w:pPr>
              <w:jc w:val="center"/>
              <w:rPr>
                <w:rFonts w:ascii="Meta Offc" w:hAnsi="Meta Offc" w:cs="Meta Offc"/>
                <w:sz w:val="18"/>
                <w:szCs w:val="18"/>
              </w:rPr>
            </w:pPr>
            <w:r w:rsidRPr="005B05B8">
              <w:rPr>
                <w:rFonts w:ascii="Meta Offc" w:hAnsi="Meta Offc" w:cs="Meta Offc"/>
                <w:sz w:val="18"/>
                <w:szCs w:val="18"/>
              </w:rPr>
              <w:fldChar w:fldCharType="begin">
                <w:ffData>
                  <w:name w:val="Kontrollkästchen6"/>
                  <w:enabled/>
                  <w:calcOnExit w:val="0"/>
                  <w:checkBox>
                    <w:sizeAuto/>
                    <w:default w:val="0"/>
                    <w:checked w:val="0"/>
                  </w:checkBox>
                </w:ffData>
              </w:fldChar>
            </w:r>
            <w:r w:rsidRPr="005B05B8">
              <w:rPr>
                <w:rFonts w:ascii="Meta Offc" w:hAnsi="Meta Offc" w:cs="Meta Offc"/>
                <w:sz w:val="18"/>
                <w:szCs w:val="18"/>
              </w:rPr>
              <w:instrText xml:space="preserve"> FORMCHECKBOX </w:instrText>
            </w:r>
            <w:r w:rsidR="004E4F8A">
              <w:rPr>
                <w:rFonts w:ascii="Meta Offc" w:hAnsi="Meta Offc" w:cs="Meta Offc"/>
                <w:sz w:val="18"/>
                <w:szCs w:val="18"/>
              </w:rPr>
            </w:r>
            <w:r w:rsidR="004E4F8A">
              <w:rPr>
                <w:rFonts w:ascii="Meta Offc" w:hAnsi="Meta Offc" w:cs="Meta Offc"/>
                <w:sz w:val="18"/>
                <w:szCs w:val="18"/>
              </w:rPr>
              <w:fldChar w:fldCharType="separate"/>
            </w:r>
            <w:r w:rsidRPr="005B05B8">
              <w:rPr>
                <w:rFonts w:ascii="Meta Offc" w:hAnsi="Meta Offc" w:cs="Meta Offc"/>
                <w:sz w:val="18"/>
                <w:szCs w:val="18"/>
              </w:rPr>
              <w:fldChar w:fldCharType="end"/>
            </w:r>
          </w:p>
        </w:tc>
      </w:tr>
    </w:tbl>
    <w:p w14:paraId="4658FA7A" w14:textId="77777777" w:rsidR="001A035D" w:rsidRDefault="001A035D"/>
    <w:tbl>
      <w:tblPr>
        <w:tblW w:w="8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440"/>
        <w:gridCol w:w="1648"/>
        <w:gridCol w:w="1729"/>
      </w:tblGrid>
      <w:tr w:rsidR="00E52A9D" w:rsidRPr="005B05B8" w14:paraId="53E05CE5" w14:textId="77777777" w:rsidTr="00A017D9">
        <w:trPr>
          <w:trHeight w:val="284"/>
          <w:tblHeader/>
        </w:trPr>
        <w:tc>
          <w:tcPr>
            <w:tcW w:w="5440" w:type="dxa"/>
            <w:shd w:val="clear" w:color="auto" w:fill="BFBFBF" w:themeFill="background1" w:themeFillShade="BF"/>
          </w:tcPr>
          <w:p w14:paraId="40190F92" w14:textId="1D2A8E1B" w:rsidR="00E52A9D" w:rsidRPr="00457D9A" w:rsidRDefault="007C352F" w:rsidP="00372A65">
            <w:pPr>
              <w:pStyle w:val="Tabellentext"/>
            </w:pPr>
            <w:r>
              <w:lastRenderedPageBreak/>
              <w:t>2</w:t>
            </w:r>
            <w:r w:rsidR="00E70C17">
              <w:t xml:space="preserve"> Anforderung an Akkus</w:t>
            </w:r>
          </w:p>
        </w:tc>
        <w:tc>
          <w:tcPr>
            <w:tcW w:w="1648" w:type="dxa"/>
            <w:shd w:val="clear" w:color="auto" w:fill="BFBFBF" w:themeFill="background1" w:themeFillShade="BF"/>
          </w:tcPr>
          <w:p w14:paraId="1C7733CD" w14:textId="77777777" w:rsidR="00E52A9D" w:rsidRPr="00994FEC" w:rsidRDefault="00E52A9D" w:rsidP="00372A65">
            <w:pPr>
              <w:pStyle w:val="Tabellentext"/>
            </w:pPr>
          </w:p>
        </w:tc>
        <w:tc>
          <w:tcPr>
            <w:tcW w:w="1729" w:type="dxa"/>
            <w:shd w:val="clear" w:color="auto" w:fill="BFBFBF" w:themeFill="background1" w:themeFillShade="BF"/>
            <w:vAlign w:val="center"/>
          </w:tcPr>
          <w:p w14:paraId="240AF832" w14:textId="77777777" w:rsidR="00E52A9D" w:rsidRPr="005B05B8" w:rsidRDefault="00E52A9D" w:rsidP="00372A65">
            <w:pPr>
              <w:pStyle w:val="Tabellentext"/>
            </w:pPr>
          </w:p>
        </w:tc>
      </w:tr>
      <w:tr w:rsidR="0058092C" w:rsidRPr="005B05B8" w14:paraId="2E95EED9" w14:textId="77777777" w:rsidTr="00A017D9">
        <w:trPr>
          <w:trHeight w:val="284"/>
          <w:tblHeader/>
        </w:trPr>
        <w:tc>
          <w:tcPr>
            <w:tcW w:w="5440" w:type="dxa"/>
            <w:shd w:val="clear" w:color="auto" w:fill="BFBFBF" w:themeFill="background1" w:themeFillShade="BF"/>
          </w:tcPr>
          <w:p w14:paraId="3F969F95" w14:textId="1B00ABE1" w:rsidR="0058092C" w:rsidRDefault="0058092C" w:rsidP="00372A65">
            <w:pPr>
              <w:pStyle w:val="Tabellentext"/>
            </w:pPr>
            <w:r w:rsidRPr="004D46FC">
              <w:t>Diese Anforderungen beziehen sich ausschließlich auf wiederaufladbare Batterien, im weiteren Verlauf vereinfachend Akkus genannt, als Bestandteil und Ersatzteil akkubetriebener Gartengeräte.</w:t>
            </w:r>
          </w:p>
        </w:tc>
        <w:tc>
          <w:tcPr>
            <w:tcW w:w="1648" w:type="dxa"/>
            <w:shd w:val="clear" w:color="auto" w:fill="BFBFBF" w:themeFill="background1" w:themeFillShade="BF"/>
          </w:tcPr>
          <w:p w14:paraId="1074F6F7" w14:textId="77777777" w:rsidR="0058092C" w:rsidRPr="00994FEC" w:rsidRDefault="0058092C" w:rsidP="00372A65">
            <w:pPr>
              <w:pStyle w:val="Tabellentext"/>
            </w:pPr>
          </w:p>
        </w:tc>
        <w:tc>
          <w:tcPr>
            <w:tcW w:w="1729" w:type="dxa"/>
            <w:shd w:val="clear" w:color="auto" w:fill="BFBFBF" w:themeFill="background1" w:themeFillShade="BF"/>
            <w:vAlign w:val="center"/>
          </w:tcPr>
          <w:p w14:paraId="7233216B" w14:textId="77777777" w:rsidR="0058092C" w:rsidRPr="005B05B8" w:rsidRDefault="0058092C" w:rsidP="00372A65">
            <w:pPr>
              <w:pStyle w:val="Tabellentext"/>
            </w:pPr>
          </w:p>
        </w:tc>
      </w:tr>
      <w:tr w:rsidR="001440ED" w:rsidRPr="00994FEC" w14:paraId="3CF1A714" w14:textId="77777777" w:rsidTr="00EF2962">
        <w:trPr>
          <w:trHeight w:val="284"/>
          <w:tblHeader/>
        </w:trPr>
        <w:tc>
          <w:tcPr>
            <w:tcW w:w="5440" w:type="dxa"/>
            <w:shd w:val="clear" w:color="auto" w:fill="D9D9D9"/>
            <w:vAlign w:val="center"/>
          </w:tcPr>
          <w:p w14:paraId="0BD17C91" w14:textId="588E4510" w:rsidR="001440ED" w:rsidRPr="00457D9A" w:rsidRDefault="007C352F" w:rsidP="00372A65">
            <w:pPr>
              <w:pStyle w:val="Tabellentext"/>
            </w:pPr>
            <w:r>
              <w:t xml:space="preserve">2.1 </w:t>
            </w:r>
            <w:r w:rsidR="004B0D0C" w:rsidRPr="00A017D9">
              <w:t>Standardisierung und Interoperabilität</w:t>
            </w:r>
          </w:p>
        </w:tc>
        <w:tc>
          <w:tcPr>
            <w:tcW w:w="1648" w:type="dxa"/>
            <w:shd w:val="clear" w:color="auto" w:fill="D9D9D9"/>
            <w:vAlign w:val="center"/>
          </w:tcPr>
          <w:p w14:paraId="7EA47042" w14:textId="77777777" w:rsidR="001440ED" w:rsidRPr="00994FEC" w:rsidRDefault="001440ED" w:rsidP="00372A65">
            <w:pPr>
              <w:pStyle w:val="Tabellentext"/>
            </w:pPr>
          </w:p>
        </w:tc>
        <w:tc>
          <w:tcPr>
            <w:tcW w:w="1729" w:type="dxa"/>
            <w:shd w:val="clear" w:color="auto" w:fill="D9D9D9"/>
            <w:vAlign w:val="center"/>
          </w:tcPr>
          <w:p w14:paraId="05738CEA" w14:textId="77777777" w:rsidR="001440ED" w:rsidRPr="00994FEC" w:rsidRDefault="001440ED" w:rsidP="00372A65">
            <w:pPr>
              <w:pStyle w:val="Tabellentext"/>
            </w:pPr>
          </w:p>
        </w:tc>
      </w:tr>
      <w:tr w:rsidR="001440ED" w:rsidRPr="005B05B8" w14:paraId="2E579792" w14:textId="77777777" w:rsidTr="00EF2962">
        <w:trPr>
          <w:trHeight w:val="284"/>
          <w:tblHeader/>
        </w:trPr>
        <w:tc>
          <w:tcPr>
            <w:tcW w:w="5440" w:type="dxa"/>
            <w:shd w:val="clear" w:color="auto" w:fill="auto"/>
          </w:tcPr>
          <w:p w14:paraId="1DA37B57" w14:textId="2FF3EA4E" w:rsidR="001440ED" w:rsidRDefault="000E58F8" w:rsidP="00372A65">
            <w:pPr>
              <w:pStyle w:val="Tabellentext"/>
            </w:pPr>
            <w:r w:rsidRPr="000E58F8">
              <w:t>Der Akku ist in jedem akkubetriebenen Gerät der Produktfamilie des Herstellers nutzbar. Das Ladegerät des Gartengerätes soll mit allen Akkus und Geräten derselben Produktfamilie des Herstellers kompatibel sein. Eine Produktfamilie kann eine Auswahl an Geräten sein, welche die gleichen Anforderungen an den zugehörigen Akku haben. Verschiedene Produktfamilien können sich zum Beispiel durch den Leistungsanspruch oder den Kapazitätsanspruch an den Akku unterscheiden.</w:t>
            </w:r>
          </w:p>
        </w:tc>
        <w:tc>
          <w:tcPr>
            <w:tcW w:w="1648" w:type="dxa"/>
            <w:shd w:val="clear" w:color="auto" w:fill="auto"/>
          </w:tcPr>
          <w:p w14:paraId="23BF809D" w14:textId="40A46401" w:rsidR="001440ED" w:rsidRDefault="001440ED" w:rsidP="00372A65">
            <w:pPr>
              <w:pStyle w:val="Tabellentext"/>
            </w:pPr>
            <w:r w:rsidRPr="00994FEC">
              <w:t>Ausschluss</w:t>
            </w:r>
            <w:r w:rsidR="007C352F">
              <w:t>.</w:t>
            </w:r>
          </w:p>
          <w:p w14:paraId="04B5CFDF" w14:textId="2C4E7E3D" w:rsidR="001440ED" w:rsidRPr="00994FEC" w:rsidRDefault="00283B19" w:rsidP="00372A65">
            <w:pPr>
              <w:pStyle w:val="Tabellentext"/>
            </w:pPr>
            <w:r>
              <w:t xml:space="preserve">Nachweis durch </w:t>
            </w:r>
            <w:r w:rsidR="009E37DE" w:rsidRPr="009E37DE">
              <w:t>Umweltzeichen Blauer Engel für Gartengeräte (DE-UZ 206, Ausgabe Januar 2024), gleichwertiges Gütezeichen oder Herstellererklärung mit Beilage der entsprechenden Produktunterlagen oder Verweis auf den entsprechenden link der Hersteller Webseite, in denen die mit dem Akku kompatiblen Geräte aufgeführt werden.</w:t>
            </w:r>
          </w:p>
        </w:tc>
        <w:tc>
          <w:tcPr>
            <w:tcW w:w="1729" w:type="dxa"/>
            <w:shd w:val="clear" w:color="auto" w:fill="auto"/>
            <w:vAlign w:val="center"/>
          </w:tcPr>
          <w:p w14:paraId="4DF44067" w14:textId="77777777" w:rsidR="001440ED" w:rsidRPr="005B05B8" w:rsidRDefault="001440ED" w:rsidP="00EF2962">
            <w:pPr>
              <w:jc w:val="center"/>
              <w:rPr>
                <w:rFonts w:ascii="Meta Offc" w:hAnsi="Meta Offc" w:cs="Meta Offc"/>
                <w:sz w:val="18"/>
                <w:szCs w:val="18"/>
              </w:rPr>
            </w:pPr>
            <w:r w:rsidRPr="005B05B8">
              <w:rPr>
                <w:rFonts w:ascii="Meta Offc" w:hAnsi="Meta Offc" w:cs="Meta Offc"/>
                <w:sz w:val="18"/>
                <w:szCs w:val="18"/>
              </w:rPr>
              <w:fldChar w:fldCharType="begin">
                <w:ffData>
                  <w:name w:val="Kontrollkästchen6"/>
                  <w:enabled/>
                  <w:calcOnExit w:val="0"/>
                  <w:checkBox>
                    <w:sizeAuto/>
                    <w:default w:val="0"/>
                    <w:checked w:val="0"/>
                  </w:checkBox>
                </w:ffData>
              </w:fldChar>
            </w:r>
            <w:r w:rsidRPr="005B05B8">
              <w:rPr>
                <w:rFonts w:ascii="Meta Offc" w:hAnsi="Meta Offc" w:cs="Meta Offc"/>
                <w:sz w:val="18"/>
                <w:szCs w:val="18"/>
              </w:rPr>
              <w:instrText xml:space="preserve"> FORMCHECKBOX </w:instrText>
            </w:r>
            <w:r w:rsidR="004E4F8A">
              <w:rPr>
                <w:rFonts w:ascii="Meta Offc" w:hAnsi="Meta Offc" w:cs="Meta Offc"/>
                <w:sz w:val="18"/>
                <w:szCs w:val="18"/>
              </w:rPr>
            </w:r>
            <w:r w:rsidR="004E4F8A">
              <w:rPr>
                <w:rFonts w:ascii="Meta Offc" w:hAnsi="Meta Offc" w:cs="Meta Offc"/>
                <w:sz w:val="18"/>
                <w:szCs w:val="18"/>
              </w:rPr>
              <w:fldChar w:fldCharType="separate"/>
            </w:r>
            <w:r w:rsidRPr="005B05B8">
              <w:rPr>
                <w:rFonts w:ascii="Meta Offc" w:hAnsi="Meta Offc" w:cs="Meta Offc"/>
                <w:sz w:val="18"/>
                <w:szCs w:val="18"/>
              </w:rPr>
              <w:fldChar w:fldCharType="end"/>
            </w:r>
          </w:p>
        </w:tc>
      </w:tr>
      <w:tr w:rsidR="000E58F8" w:rsidRPr="00994FEC" w14:paraId="2DA8D39F" w14:textId="77777777" w:rsidTr="00EF2962">
        <w:trPr>
          <w:trHeight w:val="284"/>
          <w:tblHeader/>
        </w:trPr>
        <w:tc>
          <w:tcPr>
            <w:tcW w:w="5440" w:type="dxa"/>
            <w:shd w:val="clear" w:color="auto" w:fill="D9D9D9"/>
            <w:vAlign w:val="center"/>
          </w:tcPr>
          <w:p w14:paraId="711FB167" w14:textId="38B22BF7" w:rsidR="000E58F8" w:rsidRPr="00457D9A" w:rsidRDefault="007C352F" w:rsidP="00372A65">
            <w:pPr>
              <w:pStyle w:val="Tabellentext"/>
            </w:pPr>
            <w:r>
              <w:t xml:space="preserve">2.2 </w:t>
            </w:r>
            <w:r w:rsidR="009E37DE" w:rsidRPr="00A017D9">
              <w:t>Entnehmbarkeit</w:t>
            </w:r>
          </w:p>
        </w:tc>
        <w:tc>
          <w:tcPr>
            <w:tcW w:w="1648" w:type="dxa"/>
            <w:shd w:val="clear" w:color="auto" w:fill="D9D9D9"/>
            <w:vAlign w:val="center"/>
          </w:tcPr>
          <w:p w14:paraId="67E5C2C3" w14:textId="77777777" w:rsidR="000E58F8" w:rsidRPr="00457D9A" w:rsidRDefault="000E58F8" w:rsidP="00372A65">
            <w:pPr>
              <w:pStyle w:val="Tabellentext"/>
            </w:pPr>
          </w:p>
        </w:tc>
        <w:tc>
          <w:tcPr>
            <w:tcW w:w="1729" w:type="dxa"/>
            <w:shd w:val="clear" w:color="auto" w:fill="D9D9D9"/>
            <w:vAlign w:val="center"/>
          </w:tcPr>
          <w:p w14:paraId="746DA6E7" w14:textId="77777777" w:rsidR="000E58F8" w:rsidRPr="00457D9A" w:rsidRDefault="000E58F8" w:rsidP="00372A65">
            <w:pPr>
              <w:pStyle w:val="Tabellentext"/>
            </w:pPr>
          </w:p>
        </w:tc>
      </w:tr>
      <w:tr w:rsidR="000E58F8" w:rsidRPr="004C4B67" w14:paraId="07E378C3" w14:textId="77777777" w:rsidTr="003465DA">
        <w:trPr>
          <w:trHeight w:val="284"/>
          <w:tblHeader/>
        </w:trPr>
        <w:tc>
          <w:tcPr>
            <w:tcW w:w="5440" w:type="dxa"/>
            <w:shd w:val="clear" w:color="auto" w:fill="auto"/>
          </w:tcPr>
          <w:p w14:paraId="77F9A3E8" w14:textId="074A8198" w:rsidR="000E58F8" w:rsidRDefault="00AB5D46" w:rsidP="00372A65">
            <w:pPr>
              <w:pStyle w:val="Tabellentext"/>
            </w:pPr>
            <w:r w:rsidRPr="00AB5D46">
              <w:t>Der Akku muss von den Endnutzer*innen zerstörungsfrei entnehmbar bzw. vom Gerät trennbar und austauschbar sein. Die Geräte dürfen bei der Entnahme des Akkus nicht beschädigt werden.</w:t>
            </w:r>
          </w:p>
        </w:tc>
        <w:tc>
          <w:tcPr>
            <w:tcW w:w="1648" w:type="dxa"/>
            <w:shd w:val="clear" w:color="auto" w:fill="auto"/>
          </w:tcPr>
          <w:p w14:paraId="444643CB" w14:textId="3C0E22AC" w:rsidR="000E58F8" w:rsidRDefault="009032A7" w:rsidP="00372A65">
            <w:pPr>
              <w:pStyle w:val="Tabellentext"/>
            </w:pPr>
            <w:r>
              <w:t>Ausschluss</w:t>
            </w:r>
            <w:r w:rsidR="007C352F">
              <w:t>.</w:t>
            </w:r>
          </w:p>
          <w:p w14:paraId="3F11F63D" w14:textId="0349DC7D" w:rsidR="009032A7" w:rsidRPr="00994FEC" w:rsidRDefault="009032A7" w:rsidP="00372A65">
            <w:pPr>
              <w:pStyle w:val="Tabellentext"/>
            </w:pPr>
            <w:r>
              <w:t xml:space="preserve">Nachweis durch </w:t>
            </w:r>
            <w:r w:rsidRPr="009032A7">
              <w:t>Umweltzeichen Blauer Engel für Gartengeräte (DE-UZ 206, Ausgabe Januar 2024), gleichwertiges Gütezeichen oder Herstellererklärung mit Beilage der entsprechenden Produktunterlagen.</w:t>
            </w:r>
          </w:p>
        </w:tc>
        <w:tc>
          <w:tcPr>
            <w:tcW w:w="1729" w:type="dxa"/>
            <w:shd w:val="clear" w:color="auto" w:fill="auto"/>
            <w:vAlign w:val="center"/>
          </w:tcPr>
          <w:p w14:paraId="2F205ED9" w14:textId="77777777" w:rsidR="000E58F8" w:rsidRPr="00994FEC" w:rsidRDefault="000E58F8" w:rsidP="00654912">
            <w:pPr>
              <w:jc w:val="center"/>
              <w:rPr>
                <w:rFonts w:cs="Arial"/>
                <w:sz w:val="18"/>
                <w:szCs w:val="18"/>
              </w:rPr>
            </w:pPr>
          </w:p>
        </w:tc>
      </w:tr>
    </w:tbl>
    <w:p w14:paraId="4DE348CF" w14:textId="77777777" w:rsidR="00414259" w:rsidRDefault="00414259"/>
    <w:tbl>
      <w:tblPr>
        <w:tblW w:w="8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440"/>
        <w:gridCol w:w="1648"/>
        <w:gridCol w:w="1729"/>
      </w:tblGrid>
      <w:tr w:rsidR="00F06F41" w:rsidRPr="00994FEC" w14:paraId="09877FB0" w14:textId="77777777" w:rsidTr="00EF2962">
        <w:trPr>
          <w:trHeight w:val="284"/>
          <w:tblHeader/>
        </w:trPr>
        <w:tc>
          <w:tcPr>
            <w:tcW w:w="5440" w:type="dxa"/>
            <w:shd w:val="clear" w:color="auto" w:fill="D9D9D9"/>
            <w:vAlign w:val="center"/>
          </w:tcPr>
          <w:p w14:paraId="098BDFF7" w14:textId="76630988" w:rsidR="00F06F41" w:rsidRPr="00457D9A" w:rsidRDefault="00524D5B" w:rsidP="00372A65">
            <w:pPr>
              <w:pStyle w:val="Tabellentext"/>
            </w:pPr>
            <w:bookmarkStart w:id="8" w:name="_Hlk199946559"/>
            <w:r>
              <w:lastRenderedPageBreak/>
              <w:t xml:space="preserve">2.3 </w:t>
            </w:r>
            <w:r w:rsidR="00F06F41" w:rsidRPr="00A017D9">
              <w:t>Ersatzakkus</w:t>
            </w:r>
          </w:p>
        </w:tc>
        <w:tc>
          <w:tcPr>
            <w:tcW w:w="1648" w:type="dxa"/>
            <w:shd w:val="clear" w:color="auto" w:fill="D9D9D9"/>
            <w:vAlign w:val="center"/>
          </w:tcPr>
          <w:p w14:paraId="561BCBE3" w14:textId="77777777" w:rsidR="00F06F41" w:rsidRPr="00D73167" w:rsidRDefault="00F06F41" w:rsidP="00372A65">
            <w:pPr>
              <w:pStyle w:val="Tabellentext"/>
            </w:pPr>
          </w:p>
        </w:tc>
        <w:tc>
          <w:tcPr>
            <w:tcW w:w="1729" w:type="dxa"/>
            <w:shd w:val="clear" w:color="auto" w:fill="D9D9D9"/>
            <w:vAlign w:val="center"/>
          </w:tcPr>
          <w:p w14:paraId="0369B669" w14:textId="77777777" w:rsidR="00F06F41" w:rsidRPr="00994FEC" w:rsidRDefault="00F06F41" w:rsidP="00372A65">
            <w:pPr>
              <w:pStyle w:val="Tabellentext"/>
            </w:pPr>
          </w:p>
        </w:tc>
      </w:tr>
      <w:tr w:rsidR="00F06F41" w:rsidRPr="005B05B8" w14:paraId="42A0389B" w14:textId="77777777" w:rsidTr="00EF2962">
        <w:trPr>
          <w:trHeight w:val="284"/>
          <w:tblHeader/>
        </w:trPr>
        <w:tc>
          <w:tcPr>
            <w:tcW w:w="5440" w:type="dxa"/>
            <w:shd w:val="clear" w:color="auto" w:fill="auto"/>
          </w:tcPr>
          <w:p w14:paraId="2E3A367D" w14:textId="187F69E9" w:rsidR="00F06F41" w:rsidRDefault="00C13FB6" w:rsidP="00372A65">
            <w:pPr>
              <w:pStyle w:val="Tabellentext"/>
            </w:pPr>
            <w:r w:rsidRPr="00C13FB6">
              <w:t>Ersatzakkus (Akkus zum Nachkauf) müssen noch für mindestens 5 Jahre nach dem Inverkehrbringen der letzten Einheit des Gerätemodells zu einem angemessenen und nichtdiskriminierenden Preis für unabhängige Fachleute und Endnutzer als Ersatzteil für das jeweilige Gerät erhältlich sein.</w:t>
            </w:r>
          </w:p>
        </w:tc>
        <w:tc>
          <w:tcPr>
            <w:tcW w:w="1648" w:type="dxa"/>
            <w:shd w:val="clear" w:color="auto" w:fill="auto"/>
          </w:tcPr>
          <w:p w14:paraId="0A49320E" w14:textId="68EA86FA" w:rsidR="00F06F41" w:rsidRDefault="00F06F41" w:rsidP="00372A65">
            <w:pPr>
              <w:pStyle w:val="Tabellentext"/>
            </w:pPr>
            <w:r w:rsidRPr="00994FEC">
              <w:t>Ausschluss</w:t>
            </w:r>
            <w:r w:rsidR="004310FF">
              <w:t>.</w:t>
            </w:r>
          </w:p>
          <w:p w14:paraId="3511F1FE" w14:textId="522C1C11" w:rsidR="00F06F41" w:rsidRPr="00994FEC" w:rsidRDefault="000B33FC" w:rsidP="00372A65">
            <w:pPr>
              <w:pStyle w:val="Tabellentext"/>
            </w:pPr>
            <w:r>
              <w:t xml:space="preserve">Nachweis durch </w:t>
            </w:r>
            <w:r w:rsidRPr="000B33FC">
              <w:t>Umweltzeichen Blauer Engel für Gartengeräte (DE-UZ 206, Ausgabe Januar 2024), gleichwertiges Gütezeichen oder Herstellererklärung</w:t>
            </w:r>
            <w:r w:rsidR="00524D5B">
              <w:t>.</w:t>
            </w:r>
            <w:r w:rsidRPr="000B33FC">
              <w:t xml:space="preserve"> </w:t>
            </w:r>
          </w:p>
        </w:tc>
        <w:tc>
          <w:tcPr>
            <w:tcW w:w="1729" w:type="dxa"/>
            <w:shd w:val="clear" w:color="auto" w:fill="auto"/>
            <w:vAlign w:val="center"/>
          </w:tcPr>
          <w:p w14:paraId="0C7D6BE0" w14:textId="77777777" w:rsidR="00F06F41" w:rsidRPr="005B05B8" w:rsidRDefault="00F06F41" w:rsidP="00EF2962">
            <w:pPr>
              <w:jc w:val="center"/>
              <w:rPr>
                <w:rFonts w:ascii="Meta Offc" w:hAnsi="Meta Offc" w:cs="Meta Offc"/>
                <w:sz w:val="18"/>
                <w:szCs w:val="18"/>
              </w:rPr>
            </w:pPr>
            <w:r w:rsidRPr="005B05B8">
              <w:rPr>
                <w:rFonts w:ascii="Meta Offc" w:hAnsi="Meta Offc" w:cs="Meta Offc"/>
                <w:sz w:val="18"/>
                <w:szCs w:val="18"/>
              </w:rPr>
              <w:fldChar w:fldCharType="begin">
                <w:ffData>
                  <w:name w:val="Kontrollkästchen6"/>
                  <w:enabled/>
                  <w:calcOnExit w:val="0"/>
                  <w:checkBox>
                    <w:sizeAuto/>
                    <w:default w:val="0"/>
                    <w:checked w:val="0"/>
                  </w:checkBox>
                </w:ffData>
              </w:fldChar>
            </w:r>
            <w:r w:rsidRPr="005B05B8">
              <w:rPr>
                <w:rFonts w:ascii="Meta Offc" w:hAnsi="Meta Offc" w:cs="Meta Offc"/>
                <w:sz w:val="18"/>
                <w:szCs w:val="18"/>
              </w:rPr>
              <w:instrText xml:space="preserve"> FORMCHECKBOX </w:instrText>
            </w:r>
            <w:r w:rsidR="004E4F8A">
              <w:rPr>
                <w:rFonts w:ascii="Meta Offc" w:hAnsi="Meta Offc" w:cs="Meta Offc"/>
                <w:sz w:val="18"/>
                <w:szCs w:val="18"/>
              </w:rPr>
            </w:r>
            <w:r w:rsidR="004E4F8A">
              <w:rPr>
                <w:rFonts w:ascii="Meta Offc" w:hAnsi="Meta Offc" w:cs="Meta Offc"/>
                <w:sz w:val="18"/>
                <w:szCs w:val="18"/>
              </w:rPr>
              <w:fldChar w:fldCharType="separate"/>
            </w:r>
            <w:r w:rsidRPr="005B05B8">
              <w:rPr>
                <w:rFonts w:ascii="Meta Offc" w:hAnsi="Meta Offc" w:cs="Meta Offc"/>
                <w:sz w:val="18"/>
                <w:szCs w:val="18"/>
              </w:rPr>
              <w:fldChar w:fldCharType="end"/>
            </w:r>
          </w:p>
        </w:tc>
      </w:tr>
      <w:tr w:rsidR="00053D07" w:rsidRPr="00994FEC" w14:paraId="4A3EDF3C" w14:textId="77777777" w:rsidTr="00EF2962">
        <w:trPr>
          <w:trHeight w:val="284"/>
          <w:tblHeader/>
        </w:trPr>
        <w:tc>
          <w:tcPr>
            <w:tcW w:w="5440" w:type="dxa"/>
            <w:shd w:val="clear" w:color="auto" w:fill="D9D9D9"/>
            <w:vAlign w:val="center"/>
          </w:tcPr>
          <w:p w14:paraId="13B22D6D" w14:textId="48DD1EAE" w:rsidR="00053D07" w:rsidRPr="00457D9A" w:rsidRDefault="00524D5B" w:rsidP="00372A65">
            <w:pPr>
              <w:pStyle w:val="Tabellentext"/>
            </w:pPr>
            <w:bookmarkStart w:id="9" w:name="_Hlk199948163"/>
            <w:r>
              <w:t xml:space="preserve">2.4 </w:t>
            </w:r>
            <w:r w:rsidR="00053D07" w:rsidRPr="00A017D9">
              <w:t>Prüfung der Akkukapazität (Bemessungskapazität)</w:t>
            </w:r>
          </w:p>
        </w:tc>
        <w:tc>
          <w:tcPr>
            <w:tcW w:w="1648" w:type="dxa"/>
            <w:shd w:val="clear" w:color="auto" w:fill="D9D9D9"/>
            <w:vAlign w:val="center"/>
          </w:tcPr>
          <w:p w14:paraId="35856B5E" w14:textId="77777777" w:rsidR="00053D07" w:rsidRPr="00135A8A" w:rsidRDefault="00053D07" w:rsidP="00372A65">
            <w:pPr>
              <w:pStyle w:val="Tabellentext"/>
            </w:pPr>
          </w:p>
        </w:tc>
        <w:tc>
          <w:tcPr>
            <w:tcW w:w="1729" w:type="dxa"/>
            <w:shd w:val="clear" w:color="auto" w:fill="D9D9D9"/>
            <w:vAlign w:val="center"/>
          </w:tcPr>
          <w:p w14:paraId="5A74B489" w14:textId="77777777" w:rsidR="00053D07" w:rsidRPr="00994FEC" w:rsidRDefault="00053D07" w:rsidP="00372A65">
            <w:pPr>
              <w:pStyle w:val="Tabellentext"/>
            </w:pPr>
          </w:p>
        </w:tc>
      </w:tr>
      <w:tr w:rsidR="00053D07" w:rsidRPr="005B05B8" w14:paraId="573CD881" w14:textId="77777777" w:rsidTr="00EF2962">
        <w:trPr>
          <w:trHeight w:val="284"/>
          <w:tblHeader/>
        </w:trPr>
        <w:tc>
          <w:tcPr>
            <w:tcW w:w="5440" w:type="dxa"/>
            <w:shd w:val="clear" w:color="auto" w:fill="auto"/>
          </w:tcPr>
          <w:p w14:paraId="210DB7CB" w14:textId="5CCF979D" w:rsidR="00B50E31" w:rsidRDefault="00B50E31" w:rsidP="00372A65">
            <w:pPr>
              <w:pStyle w:val="Tabellentext"/>
            </w:pPr>
            <w:r>
              <w:t xml:space="preserve">Die Akkukapazität ist nach der Norm EN 61960 in ihrer aktuellen Fassung nach einem ersten Entlade- und Ladezyklus (Entladung mit 0,2 Ampere) entsprechend dem dortigen Abschnitt 7.3.1 „Entladeverhalten bei 20 </w:t>
            </w:r>
            <w:r w:rsidR="00C50203">
              <w:t>°</w:t>
            </w:r>
            <w:r>
              <w:t>C (Bemessungskapazität)“ für drei Akkus (gem. EN 61960, Tabelle 4 „Stichprobenumfang“) zu messen und darf nicht weniger als 100 % der vom Hersteller angegebenen Bemessungskapazität betragen. Die dort geforderten Schritte dürfen bis zu viermal wiederholt werden, um die Anforderung zu erfüllen.</w:t>
            </w:r>
          </w:p>
          <w:p w14:paraId="2A3EF2F3" w14:textId="2C96402A" w:rsidR="00053D07" w:rsidRDefault="00B50E31" w:rsidP="00372A65">
            <w:pPr>
              <w:pStyle w:val="Tabellentext"/>
            </w:pPr>
            <w:r>
              <w:t>Die geprüfte Akkukapazität</w:t>
            </w:r>
            <w:r w:rsidR="00FC4D76">
              <w:t xml:space="preserve"> (Bemessungskapazität)</w:t>
            </w:r>
            <w:r>
              <w:t xml:space="preserve"> </w:t>
            </w:r>
            <w:r w:rsidR="00E72F65">
              <w:t xml:space="preserve">laut Herstellerangabe </w:t>
            </w:r>
            <w:r>
              <w:t>ist anzugeben</w:t>
            </w:r>
            <w:r w:rsidR="00906A0C">
              <w:t>, sie beträgt………………Ah.</w:t>
            </w:r>
          </w:p>
          <w:p w14:paraId="0899B906" w14:textId="77777777" w:rsidR="00C565A4" w:rsidRDefault="00C565A4" w:rsidP="00372A65">
            <w:pPr>
              <w:pStyle w:val="Tabellentext"/>
            </w:pPr>
          </w:p>
          <w:p w14:paraId="68DEEB15" w14:textId="06CAC1BD" w:rsidR="00B447CB" w:rsidRPr="00724A9B" w:rsidRDefault="00964C7F" w:rsidP="00372A65">
            <w:pPr>
              <w:pStyle w:val="Tabellentext"/>
            </w:pPr>
            <w:r>
              <w:t xml:space="preserve">Gemessene </w:t>
            </w:r>
            <w:r w:rsidR="00B447CB" w:rsidRPr="00724A9B">
              <w:t>Akku</w:t>
            </w:r>
            <w:r w:rsidR="00E72F65" w:rsidRPr="00724A9B">
              <w:t>kapazität Akku</w:t>
            </w:r>
            <w:r w:rsidR="00B447CB" w:rsidRPr="00724A9B">
              <w:t xml:space="preserve"> 1:</w:t>
            </w:r>
            <w:r w:rsidR="00E72F65" w:rsidRPr="00724A9B">
              <w:t>……</w:t>
            </w:r>
            <w:r w:rsidR="00724A9B">
              <w:t>…</w:t>
            </w:r>
            <w:r w:rsidR="00E72F65" w:rsidRPr="00724A9B">
              <w:t>Ah</w:t>
            </w:r>
          </w:p>
          <w:p w14:paraId="56BCE466" w14:textId="10BD153E" w:rsidR="00E72F65" w:rsidRPr="00724A9B" w:rsidRDefault="00964C7F" w:rsidP="00372A65">
            <w:pPr>
              <w:pStyle w:val="Tabellentext"/>
            </w:pPr>
            <w:r>
              <w:t xml:space="preserve">Gemessene </w:t>
            </w:r>
            <w:r w:rsidR="00E72F65" w:rsidRPr="00724A9B">
              <w:t>Akkukapazität Akku 2:</w:t>
            </w:r>
            <w:r w:rsidR="00253374" w:rsidRPr="00724A9B">
              <w:t>.</w:t>
            </w:r>
            <w:r w:rsidR="00E72F65" w:rsidRPr="00724A9B">
              <w:t>………Ah</w:t>
            </w:r>
          </w:p>
          <w:p w14:paraId="274E5418" w14:textId="4866D4C8" w:rsidR="00E72F65" w:rsidRPr="00724A9B" w:rsidRDefault="00964C7F" w:rsidP="00372A65">
            <w:pPr>
              <w:pStyle w:val="Tabellentext"/>
            </w:pPr>
            <w:r>
              <w:t xml:space="preserve">Gemessene </w:t>
            </w:r>
            <w:r w:rsidR="00E72F65" w:rsidRPr="00724A9B">
              <w:t>Akkukapazität Akku 3</w:t>
            </w:r>
            <w:r w:rsidR="006066F3" w:rsidRPr="00724A9B">
              <w:t>:……….Ah</w:t>
            </w:r>
          </w:p>
          <w:p w14:paraId="6906D71D" w14:textId="6776234B" w:rsidR="00DE6CCB" w:rsidRDefault="00DE6CCB" w:rsidP="00C565A4">
            <w:pPr>
              <w:pStyle w:val="Tabellentext"/>
            </w:pPr>
          </w:p>
        </w:tc>
        <w:tc>
          <w:tcPr>
            <w:tcW w:w="1648" w:type="dxa"/>
            <w:shd w:val="clear" w:color="auto" w:fill="auto"/>
          </w:tcPr>
          <w:p w14:paraId="467756F7" w14:textId="38D5359C" w:rsidR="00053D07" w:rsidRDefault="00053D07" w:rsidP="00372A65">
            <w:pPr>
              <w:pStyle w:val="Tabellentext"/>
            </w:pPr>
            <w:r w:rsidRPr="00994FEC">
              <w:t>Ausschluss</w:t>
            </w:r>
            <w:r w:rsidR="00A45D23">
              <w:t>.</w:t>
            </w:r>
          </w:p>
          <w:p w14:paraId="6B501CFE" w14:textId="4106C44E" w:rsidR="00053D07" w:rsidRPr="00994FEC" w:rsidRDefault="00796CF7" w:rsidP="00372A65">
            <w:pPr>
              <w:pStyle w:val="Tabellentext"/>
            </w:pPr>
            <w:r>
              <w:t xml:space="preserve">Nachweis durch </w:t>
            </w:r>
            <w:r w:rsidR="000F41FE" w:rsidRPr="00A017D9">
              <w:t>Umweltzeichen Blauer Engel für Gartengeräte (DE-UZ 206, Ausgabe Januar 2024), gleichwertiges Gütezeichen oder Prüfgutachten einer anerkannten Stelle</w:t>
            </w:r>
            <w:r w:rsidR="000F41FE" w:rsidRPr="00557AD7">
              <w:rPr>
                <w:rStyle w:val="Funotenzeichen"/>
              </w:rPr>
              <w:footnoteReference w:id="5"/>
            </w:r>
            <w:r w:rsidR="000F41FE" w:rsidRPr="00A017D9">
              <w:t>, aus dem hervorgeht, dass drei Akkus analysiert wurden und alle drei die Anforderungen erfüllen.</w:t>
            </w:r>
          </w:p>
        </w:tc>
        <w:tc>
          <w:tcPr>
            <w:tcW w:w="1729" w:type="dxa"/>
            <w:shd w:val="clear" w:color="auto" w:fill="auto"/>
            <w:vAlign w:val="center"/>
          </w:tcPr>
          <w:p w14:paraId="7B751F40" w14:textId="77777777" w:rsidR="00053D07" w:rsidRPr="005B05B8" w:rsidRDefault="00053D07" w:rsidP="00EF2962">
            <w:pPr>
              <w:jc w:val="center"/>
              <w:rPr>
                <w:rFonts w:ascii="Meta Offc" w:hAnsi="Meta Offc" w:cs="Meta Offc"/>
                <w:sz w:val="18"/>
                <w:szCs w:val="18"/>
              </w:rPr>
            </w:pPr>
            <w:r w:rsidRPr="005B05B8">
              <w:rPr>
                <w:rFonts w:ascii="Meta Offc" w:hAnsi="Meta Offc" w:cs="Meta Offc"/>
                <w:sz w:val="18"/>
                <w:szCs w:val="18"/>
              </w:rPr>
              <w:fldChar w:fldCharType="begin">
                <w:ffData>
                  <w:name w:val="Kontrollkästchen6"/>
                  <w:enabled/>
                  <w:calcOnExit w:val="0"/>
                  <w:checkBox>
                    <w:sizeAuto/>
                    <w:default w:val="0"/>
                    <w:checked w:val="0"/>
                  </w:checkBox>
                </w:ffData>
              </w:fldChar>
            </w:r>
            <w:r w:rsidRPr="005B05B8">
              <w:rPr>
                <w:rFonts w:ascii="Meta Offc" w:hAnsi="Meta Offc" w:cs="Meta Offc"/>
                <w:sz w:val="18"/>
                <w:szCs w:val="18"/>
              </w:rPr>
              <w:instrText xml:space="preserve"> FORMCHECKBOX </w:instrText>
            </w:r>
            <w:r w:rsidR="004E4F8A">
              <w:rPr>
                <w:rFonts w:ascii="Meta Offc" w:hAnsi="Meta Offc" w:cs="Meta Offc"/>
                <w:sz w:val="18"/>
                <w:szCs w:val="18"/>
              </w:rPr>
            </w:r>
            <w:r w:rsidR="004E4F8A">
              <w:rPr>
                <w:rFonts w:ascii="Meta Offc" w:hAnsi="Meta Offc" w:cs="Meta Offc"/>
                <w:sz w:val="18"/>
                <w:szCs w:val="18"/>
              </w:rPr>
              <w:fldChar w:fldCharType="separate"/>
            </w:r>
            <w:r w:rsidRPr="005B05B8">
              <w:rPr>
                <w:rFonts w:ascii="Meta Offc" w:hAnsi="Meta Offc" w:cs="Meta Offc"/>
                <w:sz w:val="18"/>
                <w:szCs w:val="18"/>
              </w:rPr>
              <w:fldChar w:fldCharType="end"/>
            </w:r>
          </w:p>
        </w:tc>
      </w:tr>
      <w:bookmarkEnd w:id="9"/>
      <w:tr w:rsidR="00053D07" w:rsidRPr="00994FEC" w14:paraId="640B52F3" w14:textId="77777777" w:rsidTr="00EF2962">
        <w:trPr>
          <w:trHeight w:val="284"/>
          <w:tblHeader/>
        </w:trPr>
        <w:tc>
          <w:tcPr>
            <w:tcW w:w="5440" w:type="dxa"/>
            <w:shd w:val="clear" w:color="auto" w:fill="D9D9D9"/>
            <w:vAlign w:val="center"/>
          </w:tcPr>
          <w:p w14:paraId="7642FB5A" w14:textId="62FD39A0" w:rsidR="00053D07" w:rsidRPr="00457D9A" w:rsidRDefault="00942304" w:rsidP="00372A65">
            <w:pPr>
              <w:pStyle w:val="Tabellentext"/>
            </w:pPr>
            <w:r>
              <w:t xml:space="preserve">2.5 </w:t>
            </w:r>
            <w:r w:rsidR="00916257" w:rsidRPr="00A017D9">
              <w:t>Geringe Selbstentladung (Ladungserhaltung)</w:t>
            </w:r>
          </w:p>
        </w:tc>
        <w:tc>
          <w:tcPr>
            <w:tcW w:w="1648" w:type="dxa"/>
            <w:shd w:val="clear" w:color="auto" w:fill="D9D9D9"/>
            <w:vAlign w:val="center"/>
          </w:tcPr>
          <w:p w14:paraId="02B1A083" w14:textId="77777777" w:rsidR="00053D07" w:rsidRPr="00F753EA" w:rsidRDefault="00053D07" w:rsidP="00372A65">
            <w:pPr>
              <w:pStyle w:val="Tabellentext"/>
            </w:pPr>
          </w:p>
        </w:tc>
        <w:tc>
          <w:tcPr>
            <w:tcW w:w="1729" w:type="dxa"/>
            <w:shd w:val="clear" w:color="auto" w:fill="D9D9D9"/>
            <w:vAlign w:val="center"/>
          </w:tcPr>
          <w:p w14:paraId="73677BF5" w14:textId="77777777" w:rsidR="00053D07" w:rsidRPr="00994FEC" w:rsidRDefault="00053D07" w:rsidP="00372A65">
            <w:pPr>
              <w:pStyle w:val="Tabellentext"/>
            </w:pPr>
          </w:p>
        </w:tc>
      </w:tr>
      <w:tr w:rsidR="00053D07" w:rsidRPr="005B05B8" w14:paraId="12D872C5" w14:textId="77777777" w:rsidTr="00EF2962">
        <w:trPr>
          <w:trHeight w:val="284"/>
          <w:tblHeader/>
        </w:trPr>
        <w:tc>
          <w:tcPr>
            <w:tcW w:w="5440" w:type="dxa"/>
            <w:shd w:val="clear" w:color="auto" w:fill="auto"/>
          </w:tcPr>
          <w:p w14:paraId="0366D78E" w14:textId="77777777" w:rsidR="00916257" w:rsidRDefault="00916257" w:rsidP="00372A65">
            <w:pPr>
              <w:pStyle w:val="Tabellentext"/>
            </w:pPr>
            <w:r>
              <w:t>Die Akkus müssen eine geringe Selbstentladung aufweisen. Hierzu müssen drei verschiedene Akkus (entsprechend der Regelungen für den „Stichprobenumfang“ in EN 61960) nach den im nächsten Absatz genannten Testbedingungen geprüft werden und nach dem Test noch mindestens 90 % der nach den Konditionierungszyklen festgestellten Bemessungskapazität aufweisen. Alle drei getesteten Akkus müssen die Anforderungen des Testverfahrens erfüllen.</w:t>
            </w:r>
          </w:p>
          <w:p w14:paraId="217A293E" w14:textId="1B681876" w:rsidR="00053D07" w:rsidRDefault="00916257" w:rsidP="00372A65">
            <w:pPr>
              <w:pStyle w:val="Tabellentext"/>
            </w:pPr>
            <w:r>
              <w:t>Testbedingungen: Die zu testenden Akkus sind nach den in der Norm EN 61960 angegebenen Bedingungen auf ihre Selbstentladung zu testen, in Abweichung hiervon wird für die Prüfung eine höhere Umgebungstemperatur von 40°C +/-2°C festgelegt. Akkus, die über eine gezielte Entladungsautomatik verfügen, sind nach einer automatischen Entladung auf ihre Ladungserhaltung zu testen.</w:t>
            </w:r>
          </w:p>
        </w:tc>
        <w:tc>
          <w:tcPr>
            <w:tcW w:w="1648" w:type="dxa"/>
            <w:shd w:val="clear" w:color="auto" w:fill="auto"/>
          </w:tcPr>
          <w:p w14:paraId="668CF7C1" w14:textId="41C2265E" w:rsidR="00053D07" w:rsidRDefault="00053D07" w:rsidP="00372A65">
            <w:pPr>
              <w:pStyle w:val="Tabellentext"/>
            </w:pPr>
            <w:r w:rsidRPr="00994FEC">
              <w:t>Ausschluss</w:t>
            </w:r>
            <w:r w:rsidR="00465342">
              <w:t>.</w:t>
            </w:r>
          </w:p>
          <w:p w14:paraId="490984D9" w14:textId="0A9ADC12" w:rsidR="00053D07" w:rsidRPr="00994FEC" w:rsidRDefault="00916257" w:rsidP="00372A65">
            <w:pPr>
              <w:pStyle w:val="Tabellentext"/>
            </w:pPr>
            <w:r>
              <w:t xml:space="preserve">Nachweis durch </w:t>
            </w:r>
            <w:r w:rsidR="000D4C30" w:rsidRPr="00A017D9">
              <w:t>Umweltzeichen Blauer Engel für Gartengeräte (DE-UZ 206, Ausgabe Januar 2024), gleichwertiges Gütezeichen oder Prüfgutachten einer anerkannten Stelle</w:t>
            </w:r>
            <w:r w:rsidR="000D4C30" w:rsidRPr="00557AD7">
              <w:rPr>
                <w:rStyle w:val="Funotenzeichen"/>
              </w:rPr>
              <w:footnoteReference w:id="6"/>
            </w:r>
            <w:r w:rsidR="000D4C30" w:rsidRPr="00A017D9">
              <w:t>, aus dem hervorgeht, dass drei Akkus analysiert wurden und alle drei die Anforderung</w:t>
            </w:r>
            <w:r w:rsidR="00CC57A8">
              <w:t xml:space="preserve"> erfüllen.</w:t>
            </w:r>
          </w:p>
        </w:tc>
        <w:tc>
          <w:tcPr>
            <w:tcW w:w="1729" w:type="dxa"/>
            <w:shd w:val="clear" w:color="auto" w:fill="auto"/>
            <w:vAlign w:val="center"/>
          </w:tcPr>
          <w:p w14:paraId="0D3A5B97" w14:textId="77777777" w:rsidR="00053D07" w:rsidRPr="005B05B8" w:rsidRDefault="00053D07" w:rsidP="00EF2962">
            <w:pPr>
              <w:jc w:val="center"/>
              <w:rPr>
                <w:rFonts w:ascii="Meta Offc" w:hAnsi="Meta Offc" w:cs="Meta Offc"/>
                <w:sz w:val="18"/>
                <w:szCs w:val="18"/>
              </w:rPr>
            </w:pPr>
            <w:r w:rsidRPr="005B05B8">
              <w:rPr>
                <w:rFonts w:ascii="Meta Offc" w:hAnsi="Meta Offc" w:cs="Meta Offc"/>
                <w:sz w:val="18"/>
                <w:szCs w:val="18"/>
              </w:rPr>
              <w:fldChar w:fldCharType="begin">
                <w:ffData>
                  <w:name w:val="Kontrollkästchen6"/>
                  <w:enabled/>
                  <w:calcOnExit w:val="0"/>
                  <w:checkBox>
                    <w:sizeAuto/>
                    <w:default w:val="0"/>
                    <w:checked w:val="0"/>
                  </w:checkBox>
                </w:ffData>
              </w:fldChar>
            </w:r>
            <w:r w:rsidRPr="005B05B8">
              <w:rPr>
                <w:rFonts w:ascii="Meta Offc" w:hAnsi="Meta Offc" w:cs="Meta Offc"/>
                <w:sz w:val="18"/>
                <w:szCs w:val="18"/>
              </w:rPr>
              <w:instrText xml:space="preserve"> FORMCHECKBOX </w:instrText>
            </w:r>
            <w:r w:rsidR="004E4F8A">
              <w:rPr>
                <w:rFonts w:ascii="Meta Offc" w:hAnsi="Meta Offc" w:cs="Meta Offc"/>
                <w:sz w:val="18"/>
                <w:szCs w:val="18"/>
              </w:rPr>
            </w:r>
            <w:r w:rsidR="004E4F8A">
              <w:rPr>
                <w:rFonts w:ascii="Meta Offc" w:hAnsi="Meta Offc" w:cs="Meta Offc"/>
                <w:sz w:val="18"/>
                <w:szCs w:val="18"/>
              </w:rPr>
              <w:fldChar w:fldCharType="separate"/>
            </w:r>
            <w:r w:rsidRPr="005B05B8">
              <w:rPr>
                <w:rFonts w:ascii="Meta Offc" w:hAnsi="Meta Offc" w:cs="Meta Offc"/>
                <w:sz w:val="18"/>
                <w:szCs w:val="18"/>
              </w:rPr>
              <w:fldChar w:fldCharType="end"/>
            </w:r>
          </w:p>
        </w:tc>
      </w:tr>
    </w:tbl>
    <w:p w14:paraId="339C15DB" w14:textId="77777777" w:rsidR="00F82438" w:rsidRDefault="00F82438"/>
    <w:tbl>
      <w:tblPr>
        <w:tblW w:w="8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440"/>
        <w:gridCol w:w="1648"/>
        <w:gridCol w:w="1729"/>
      </w:tblGrid>
      <w:tr w:rsidR="00053D07" w:rsidRPr="00994FEC" w14:paraId="667955A6" w14:textId="77777777" w:rsidTr="00EF2962">
        <w:trPr>
          <w:trHeight w:val="284"/>
          <w:tblHeader/>
        </w:trPr>
        <w:tc>
          <w:tcPr>
            <w:tcW w:w="5440" w:type="dxa"/>
            <w:shd w:val="clear" w:color="auto" w:fill="D9D9D9"/>
            <w:vAlign w:val="center"/>
          </w:tcPr>
          <w:p w14:paraId="4D9A9121" w14:textId="489A1F72" w:rsidR="00053D07" w:rsidRPr="001000AC" w:rsidRDefault="00BD0866" w:rsidP="00372A65">
            <w:pPr>
              <w:pStyle w:val="Tabellentext"/>
            </w:pPr>
            <w:bookmarkStart w:id="11" w:name="_Hlk199948063"/>
            <w:r>
              <w:t xml:space="preserve">2.6 </w:t>
            </w:r>
            <w:r w:rsidR="00063F89" w:rsidRPr="00A017D9">
              <w:t>Haltbarkeit des Akkus</w:t>
            </w:r>
            <w:r w:rsidR="00063F89" w:rsidRPr="001000AC">
              <w:t xml:space="preserve"> </w:t>
            </w:r>
          </w:p>
        </w:tc>
        <w:tc>
          <w:tcPr>
            <w:tcW w:w="1648" w:type="dxa"/>
            <w:shd w:val="clear" w:color="auto" w:fill="D9D9D9"/>
            <w:vAlign w:val="center"/>
          </w:tcPr>
          <w:p w14:paraId="3DBE8FE8" w14:textId="77777777" w:rsidR="00053D07" w:rsidRPr="00994FEC" w:rsidRDefault="00053D07" w:rsidP="00372A65">
            <w:pPr>
              <w:pStyle w:val="Tabellentext"/>
            </w:pPr>
          </w:p>
        </w:tc>
        <w:tc>
          <w:tcPr>
            <w:tcW w:w="1729" w:type="dxa"/>
            <w:shd w:val="clear" w:color="auto" w:fill="D9D9D9"/>
            <w:vAlign w:val="center"/>
          </w:tcPr>
          <w:p w14:paraId="52A386DB" w14:textId="77777777" w:rsidR="00053D07" w:rsidRPr="00994FEC" w:rsidRDefault="00053D07" w:rsidP="00372A65">
            <w:pPr>
              <w:pStyle w:val="Tabellentext"/>
            </w:pPr>
          </w:p>
        </w:tc>
      </w:tr>
      <w:tr w:rsidR="00053D07" w:rsidRPr="005B05B8" w14:paraId="5EB58F30" w14:textId="77777777" w:rsidTr="00EF2962">
        <w:trPr>
          <w:trHeight w:val="284"/>
          <w:tblHeader/>
        </w:trPr>
        <w:tc>
          <w:tcPr>
            <w:tcW w:w="5440" w:type="dxa"/>
            <w:shd w:val="clear" w:color="auto" w:fill="auto"/>
          </w:tcPr>
          <w:p w14:paraId="0EC86DBC" w14:textId="77777777" w:rsidR="00892235" w:rsidRPr="00AD5BE2" w:rsidRDefault="00892235" w:rsidP="00892235">
            <w:pPr>
              <w:spacing w:before="60" w:line="280" w:lineRule="atLeast"/>
              <w:rPr>
                <w:rFonts w:ascii="Calibri" w:eastAsia="Cambria" w:hAnsi="Calibri" w:cs="Calibri"/>
                <w:sz w:val="20"/>
                <w:szCs w:val="20"/>
                <w:lang w:eastAsia="en-US"/>
              </w:rPr>
            </w:pPr>
            <w:bookmarkStart w:id="12" w:name="_Hlk209616724"/>
            <w:r w:rsidRPr="00AD5BE2">
              <w:rPr>
                <w:rFonts w:ascii="Calibri" w:eastAsia="Cambria" w:hAnsi="Calibri" w:cs="Calibri"/>
                <w:sz w:val="20"/>
                <w:szCs w:val="20"/>
                <w:lang w:eastAsia="en-US"/>
              </w:rPr>
              <w:t xml:space="preserve">Es wird zugesichert, dass folgende </w:t>
            </w:r>
            <w:r w:rsidRPr="00F95C86">
              <w:rPr>
                <w:rFonts w:ascii="Calibri" w:eastAsia="Cambria" w:hAnsi="Calibri" w:cs="Calibri"/>
                <w:bCs/>
                <w:sz w:val="20"/>
                <w:szCs w:val="20"/>
                <w:lang w:eastAsia="en-US"/>
              </w:rPr>
              <w:t xml:space="preserve">Garantien </w:t>
            </w:r>
            <w:r w:rsidRPr="00EA5DE5">
              <w:rPr>
                <w:rFonts w:ascii="Calibri" w:eastAsia="Cambria" w:hAnsi="Calibri" w:cs="Calibri"/>
                <w:bCs/>
                <w:sz w:val="20"/>
                <w:szCs w:val="20"/>
                <w:lang w:eastAsia="en-US"/>
              </w:rPr>
              <w:t>a</w:t>
            </w:r>
            <w:r w:rsidRPr="00AD5BE2">
              <w:rPr>
                <w:rFonts w:ascii="Calibri" w:eastAsia="Cambria" w:hAnsi="Calibri" w:cs="Calibri"/>
                <w:sz w:val="20"/>
                <w:szCs w:val="20"/>
                <w:lang w:eastAsia="en-US"/>
              </w:rPr>
              <w:t>uf die Akkus gewährt werden.</w:t>
            </w:r>
          </w:p>
          <w:p w14:paraId="3A268B0E" w14:textId="77777777" w:rsidR="00892235" w:rsidRPr="00C6255D" w:rsidRDefault="00892235" w:rsidP="00AD5BE2">
            <w:pPr>
              <w:spacing w:before="180" w:after="180"/>
              <w:rPr>
                <w:rFonts w:ascii="Calibri" w:eastAsia="Cambria" w:hAnsi="Calibri" w:cs="Calibri"/>
                <w:sz w:val="20"/>
                <w:szCs w:val="20"/>
                <w:lang w:eastAsia="en-US"/>
              </w:rPr>
            </w:pPr>
            <w:r w:rsidRPr="00C6255D">
              <w:rPr>
                <w:rFonts w:ascii="Calibri" w:eastAsia="Cambria" w:hAnsi="Calibri" w:cs="Calibri"/>
                <w:sz w:val="20"/>
                <w:szCs w:val="20"/>
                <w:lang w:eastAsia="en-US"/>
              </w:rPr>
              <w:t xml:space="preserve">Für </w:t>
            </w:r>
            <w:r w:rsidRPr="00F95C86">
              <w:rPr>
                <w:rFonts w:ascii="Calibri" w:eastAsia="Cambria" w:hAnsi="Calibri" w:cs="Calibri"/>
                <w:b/>
                <w:bCs/>
                <w:sz w:val="20"/>
                <w:szCs w:val="20"/>
                <w:lang w:eastAsia="en-US"/>
              </w:rPr>
              <w:t>Professionelle Geräte</w:t>
            </w:r>
            <w:r w:rsidRPr="00557AD7">
              <w:rPr>
                <w:rStyle w:val="Funotenzeichen"/>
              </w:rPr>
              <w:footnoteReference w:id="7"/>
            </w:r>
            <w:r w:rsidRPr="00C6255D">
              <w:rPr>
                <w:rFonts w:ascii="Calibri" w:eastAsia="Cambria" w:hAnsi="Calibri" w:cs="Calibri"/>
                <w:sz w:val="20"/>
                <w:szCs w:val="20"/>
                <w:lang w:eastAsia="en-US"/>
              </w:rPr>
              <w:t xml:space="preserve"> mindestens 36 Monate ab dem Kaufdatum. Die Restkapazität der Akkus muss nach 36 Monaten mindestens 70% der Bemessungskapazität betragen.</w:t>
            </w:r>
          </w:p>
          <w:p w14:paraId="73B1760B" w14:textId="68114706" w:rsidR="00892235" w:rsidRPr="00C6255D" w:rsidRDefault="00892235" w:rsidP="00AD5BE2">
            <w:pPr>
              <w:spacing w:before="180" w:after="180"/>
              <w:rPr>
                <w:rFonts w:ascii="Calibri" w:eastAsia="Cambria" w:hAnsi="Calibri" w:cs="Calibri"/>
                <w:sz w:val="20"/>
                <w:szCs w:val="20"/>
                <w:lang w:eastAsia="en-US"/>
              </w:rPr>
            </w:pPr>
            <w:r w:rsidRPr="00C6255D">
              <w:rPr>
                <w:rFonts w:ascii="Calibri" w:eastAsia="Cambria" w:hAnsi="Calibri" w:cs="Calibri"/>
                <w:sz w:val="20"/>
                <w:szCs w:val="20"/>
                <w:lang w:eastAsia="en-US"/>
              </w:rPr>
              <w:t xml:space="preserve">Für </w:t>
            </w:r>
            <w:r w:rsidRPr="00F95C86">
              <w:rPr>
                <w:rFonts w:ascii="Calibri" w:eastAsia="Cambria" w:hAnsi="Calibri" w:cs="Calibri"/>
                <w:b/>
                <w:bCs/>
                <w:sz w:val="20"/>
                <w:szCs w:val="20"/>
                <w:lang w:eastAsia="en-US"/>
              </w:rPr>
              <w:t>Geräte mit wenig intensiver Nutzung (Hobby</w:t>
            </w:r>
            <w:r w:rsidR="0071288B">
              <w:rPr>
                <w:rFonts w:ascii="Calibri" w:eastAsia="Cambria" w:hAnsi="Calibri" w:cs="Calibri"/>
                <w:b/>
                <w:bCs/>
                <w:sz w:val="20"/>
                <w:szCs w:val="20"/>
                <w:lang w:eastAsia="en-US"/>
              </w:rPr>
              <w:t>-</w:t>
            </w:r>
            <w:r w:rsidRPr="001C661A">
              <w:rPr>
                <w:rFonts w:ascii="Calibri" w:eastAsia="Cambria" w:hAnsi="Calibri" w:cs="Calibri"/>
                <w:b/>
                <w:bCs/>
                <w:sz w:val="20"/>
                <w:szCs w:val="20"/>
                <w:lang w:eastAsia="en-US"/>
              </w:rPr>
              <w:t>Geräte)</w:t>
            </w:r>
            <w:r w:rsidRPr="00C6255D">
              <w:rPr>
                <w:rFonts w:ascii="Calibri" w:eastAsia="Cambria" w:hAnsi="Calibri" w:cs="Calibri"/>
                <w:sz w:val="20"/>
                <w:szCs w:val="20"/>
                <w:lang w:eastAsia="en-US"/>
              </w:rPr>
              <w:t xml:space="preserve"> mindestens 24 Monaten ab dem Kaufdatum. Die Restkapazität des Akkus muss nach 24 Monaten mindestens 70% der Bemessungskapazität betragen.</w:t>
            </w:r>
          </w:p>
          <w:p w14:paraId="7A0A7BA7" w14:textId="2D894DDF" w:rsidR="00892235" w:rsidRPr="00AD5BE2" w:rsidRDefault="00892235" w:rsidP="00AD5BE2">
            <w:pPr>
              <w:spacing w:before="180" w:after="180"/>
              <w:rPr>
                <w:rFonts w:ascii="Calibri" w:eastAsia="Cambria" w:hAnsi="Calibri" w:cs="Calibri"/>
                <w:sz w:val="20"/>
                <w:szCs w:val="20"/>
                <w:lang w:eastAsia="en-US"/>
              </w:rPr>
            </w:pPr>
            <w:r w:rsidRPr="00F95C86">
              <w:rPr>
                <w:rFonts w:ascii="Calibri" w:eastAsia="Cambria" w:hAnsi="Calibri" w:cs="Calibri"/>
                <w:bCs/>
                <w:sz w:val="20"/>
                <w:szCs w:val="20"/>
                <w:lang w:eastAsia="en-US"/>
              </w:rPr>
              <w:t xml:space="preserve">Alternativ zur Garantie </w:t>
            </w:r>
            <w:r w:rsidRPr="00EA5DE5">
              <w:rPr>
                <w:rFonts w:ascii="Calibri" w:eastAsia="Cambria" w:hAnsi="Calibri" w:cs="Calibri"/>
                <w:bCs/>
                <w:sz w:val="20"/>
                <w:szCs w:val="20"/>
                <w:lang w:eastAsia="en-US"/>
              </w:rPr>
              <w:t>kann</w:t>
            </w:r>
            <w:r w:rsidRPr="00AD5BE2">
              <w:rPr>
                <w:rFonts w:ascii="Calibri" w:eastAsia="Cambria" w:hAnsi="Calibri" w:cs="Calibri"/>
                <w:sz w:val="20"/>
                <w:szCs w:val="20"/>
                <w:lang w:eastAsia="en-US"/>
              </w:rPr>
              <w:t xml:space="preserve"> die Langlebigkeit des Akkus durch einen Nachweis der Haltbarkeit in Zyklen (nach dem Standard IEC 61960-3:2017) nachgewiesen werden:</w:t>
            </w:r>
          </w:p>
          <w:p w14:paraId="7CCABE4B" w14:textId="07B5F515" w:rsidR="00B9491C" w:rsidRDefault="00892235" w:rsidP="0024501B">
            <w:pPr>
              <w:pStyle w:val="Listenabsatz"/>
              <w:numPr>
                <w:ilvl w:val="0"/>
                <w:numId w:val="27"/>
              </w:numPr>
              <w:spacing w:before="180" w:after="180"/>
              <w:rPr>
                <w:rFonts w:eastAsia="Cambria" w:cs="Calibri"/>
                <w:sz w:val="20"/>
                <w:szCs w:val="20"/>
                <w:lang w:eastAsia="en-US"/>
              </w:rPr>
            </w:pPr>
            <w:bookmarkStart w:id="15" w:name="_Hlk198118044"/>
            <w:r w:rsidRPr="00B9491C">
              <w:rPr>
                <w:rFonts w:eastAsia="Cambria" w:cs="Calibri"/>
                <w:sz w:val="20"/>
                <w:szCs w:val="20"/>
                <w:lang w:eastAsia="en-US"/>
              </w:rPr>
              <w:t xml:space="preserve">Für </w:t>
            </w:r>
            <w:r w:rsidRPr="00F95C86">
              <w:rPr>
                <w:rFonts w:eastAsia="Cambria" w:cs="Calibri"/>
                <w:b/>
                <w:bCs/>
                <w:sz w:val="20"/>
                <w:szCs w:val="20"/>
                <w:lang w:eastAsia="en-US"/>
              </w:rPr>
              <w:t>Professionelle Geräte</w:t>
            </w:r>
            <w:r w:rsidRPr="00B9491C">
              <w:rPr>
                <w:rFonts w:eastAsia="Cambria" w:cs="Calibri"/>
                <w:sz w:val="20"/>
                <w:szCs w:val="20"/>
                <w:lang w:eastAsia="en-US"/>
              </w:rPr>
              <w:t xml:space="preserve"> müssen mindestens einen Wert von 1200 Vollladezyklen erreichen.</w:t>
            </w:r>
            <w:bookmarkEnd w:id="15"/>
          </w:p>
          <w:p w14:paraId="7164B853" w14:textId="7D843A0F" w:rsidR="00892235" w:rsidRPr="00B9491C" w:rsidRDefault="00892235" w:rsidP="0024501B">
            <w:pPr>
              <w:pStyle w:val="Listenabsatz"/>
              <w:numPr>
                <w:ilvl w:val="0"/>
                <w:numId w:val="27"/>
              </w:numPr>
              <w:spacing w:before="180" w:after="180"/>
              <w:rPr>
                <w:rFonts w:eastAsia="Cambria" w:cs="Calibri"/>
                <w:sz w:val="20"/>
                <w:szCs w:val="20"/>
                <w:lang w:eastAsia="en-US"/>
              </w:rPr>
            </w:pPr>
            <w:r w:rsidRPr="00B9491C">
              <w:rPr>
                <w:rFonts w:eastAsia="Cambria" w:cs="Calibri"/>
                <w:sz w:val="20"/>
                <w:szCs w:val="20"/>
                <w:lang w:eastAsia="en-US"/>
              </w:rPr>
              <w:t xml:space="preserve">Für </w:t>
            </w:r>
            <w:r w:rsidRPr="00F95C86">
              <w:rPr>
                <w:rFonts w:eastAsia="Cambria" w:cs="Calibri"/>
                <w:b/>
                <w:bCs/>
                <w:sz w:val="20"/>
                <w:szCs w:val="20"/>
                <w:lang w:eastAsia="en-US"/>
              </w:rPr>
              <w:t>Hobby</w:t>
            </w:r>
            <w:r w:rsidR="0071288B">
              <w:rPr>
                <w:rFonts w:eastAsia="Cambria" w:cs="Calibri"/>
                <w:b/>
                <w:bCs/>
                <w:sz w:val="20"/>
                <w:szCs w:val="20"/>
                <w:lang w:eastAsia="en-US"/>
              </w:rPr>
              <w:t>-</w:t>
            </w:r>
            <w:r w:rsidRPr="001C661A">
              <w:rPr>
                <w:rFonts w:eastAsia="Cambria" w:cs="Calibri"/>
                <w:b/>
                <w:bCs/>
                <w:sz w:val="20"/>
                <w:szCs w:val="20"/>
                <w:lang w:eastAsia="en-US"/>
              </w:rPr>
              <w:t>Geräte</w:t>
            </w:r>
            <w:r w:rsidRPr="00B9491C">
              <w:rPr>
                <w:rFonts w:eastAsia="Cambria" w:cs="Calibri"/>
                <w:sz w:val="20"/>
                <w:szCs w:val="20"/>
                <w:lang w:eastAsia="en-US"/>
              </w:rPr>
              <w:t xml:space="preserve"> müssen mindestens einen Wert von 500 Vollladezyklen erreichen. </w:t>
            </w:r>
          </w:p>
          <w:p w14:paraId="40003B51" w14:textId="77777777" w:rsidR="00892235" w:rsidRPr="00AD5BE2" w:rsidRDefault="00892235" w:rsidP="00AD5BE2">
            <w:pPr>
              <w:spacing w:before="60"/>
              <w:rPr>
                <w:rFonts w:ascii="Calibri" w:eastAsia="Cambria" w:hAnsi="Calibri" w:cs="Calibri"/>
                <w:sz w:val="20"/>
                <w:szCs w:val="20"/>
                <w:lang w:eastAsia="en-US"/>
              </w:rPr>
            </w:pPr>
            <w:r w:rsidRPr="00AD5BE2">
              <w:rPr>
                <w:rFonts w:ascii="Calibri" w:eastAsia="Cambria" w:hAnsi="Calibri" w:cs="Calibri"/>
                <w:sz w:val="20"/>
                <w:szCs w:val="20"/>
                <w:lang w:eastAsia="en-US"/>
              </w:rPr>
              <w:t>Die Akkus müssen nach den durchlaufenen oben genannten Vollladezyklen eine Restkapazität (Q</w:t>
            </w:r>
            <w:r w:rsidRPr="00F95C86">
              <w:rPr>
                <w:rFonts w:ascii="Calibri" w:eastAsia="Cambria" w:hAnsi="Calibri" w:cs="Calibri"/>
                <w:sz w:val="20"/>
                <w:szCs w:val="20"/>
                <w:vertAlign w:val="subscript"/>
                <w:lang w:eastAsia="en-US"/>
              </w:rPr>
              <w:t>Rest</w:t>
            </w:r>
            <w:r w:rsidRPr="00AD5BE2">
              <w:rPr>
                <w:rFonts w:ascii="Calibri" w:eastAsia="Cambria" w:hAnsi="Calibri" w:cs="Calibri"/>
                <w:sz w:val="20"/>
                <w:szCs w:val="20"/>
                <w:lang w:eastAsia="en-US"/>
              </w:rPr>
              <w:t>) von mindestens 80% der Nennkapazität (N) aufweisen.</w:t>
            </w:r>
          </w:p>
          <w:p w14:paraId="1A847239" w14:textId="77777777" w:rsidR="00892235" w:rsidRPr="00AD5BE2" w:rsidRDefault="00892235" w:rsidP="00AD5BE2">
            <w:pPr>
              <w:spacing w:before="60"/>
              <w:rPr>
                <w:rFonts w:ascii="Calibri" w:eastAsia="Times New Roman" w:hAnsi="Calibri" w:cs="Calibri"/>
                <w:sz w:val="20"/>
                <w:szCs w:val="20"/>
                <w:lang w:eastAsia="en-US"/>
              </w:rPr>
            </w:pPr>
            <m:oMathPara>
              <m:oMath>
                <m:r>
                  <w:rPr>
                    <w:rFonts w:ascii="Cambria Math" w:eastAsia="Cambria" w:hAnsi="Cambria Math" w:cs="Calibri"/>
                    <w:sz w:val="20"/>
                    <w:szCs w:val="20"/>
                    <w:lang w:eastAsia="en-US"/>
                  </w:rPr>
                  <m:t>QRest≥80%*N</m:t>
                </m:r>
              </m:oMath>
            </m:oMathPara>
          </w:p>
          <w:p w14:paraId="6341915F" w14:textId="77777777" w:rsidR="00063F89" w:rsidRDefault="00892235" w:rsidP="00AD5BE2">
            <w:pPr>
              <w:spacing w:before="60"/>
              <w:rPr>
                <w:rFonts w:ascii="Calibri" w:eastAsia="Cambria" w:hAnsi="Calibri" w:cs="Calibri"/>
                <w:sz w:val="20"/>
                <w:szCs w:val="20"/>
                <w:lang w:eastAsia="en-US"/>
              </w:rPr>
            </w:pPr>
            <w:r w:rsidRPr="00AD5BE2">
              <w:rPr>
                <w:rFonts w:ascii="Calibri" w:eastAsia="Cambria" w:hAnsi="Calibri" w:cs="Calibri"/>
                <w:sz w:val="20"/>
                <w:szCs w:val="20"/>
                <w:lang w:eastAsia="en-US"/>
              </w:rPr>
              <w:t xml:space="preserve">Die Berechnung der Vollladezyklen und die Messung der Restkapazität müssen nach den Anforderungen der Testvorschrift in </w:t>
            </w:r>
            <w:hyperlink r:id="rId15" w:history="1">
              <w:r w:rsidRPr="00AD5BE2">
                <w:rPr>
                  <w:rFonts w:ascii="Calibri" w:eastAsia="Cambria" w:hAnsi="Calibri" w:cs="Calibri"/>
                  <w:sz w:val="20"/>
                  <w:szCs w:val="20"/>
                  <w:u w:val="single"/>
                  <w:lang w:eastAsia="en-US"/>
                </w:rPr>
                <w:t>DE-UZ 206,</w:t>
              </w:r>
            </w:hyperlink>
            <w:r w:rsidRPr="00AD5BE2">
              <w:rPr>
                <w:rFonts w:ascii="Calibri" w:eastAsia="Cambria" w:hAnsi="Calibri" w:cs="Calibri"/>
                <w:sz w:val="20"/>
                <w:szCs w:val="20"/>
                <w:lang w:eastAsia="en-US"/>
              </w:rPr>
              <w:t xml:space="preserve"> Anhang D (hier im </w:t>
            </w:r>
            <w:r w:rsidR="004F7C6D" w:rsidRPr="00AD5BE2">
              <w:rPr>
                <w:rFonts w:ascii="Calibri" w:eastAsia="Cambria" w:hAnsi="Calibri" w:cs="Calibri"/>
                <w:sz w:val="20"/>
                <w:szCs w:val="20"/>
                <w:lang w:eastAsia="en-US"/>
              </w:rPr>
              <w:t xml:space="preserve">Anbieterfragebogen </w:t>
            </w:r>
            <w:r w:rsidRPr="00AD5BE2">
              <w:rPr>
                <w:rFonts w:ascii="Calibri" w:eastAsia="Cambria" w:hAnsi="Calibri" w:cs="Calibri"/>
                <w:sz w:val="20"/>
                <w:szCs w:val="20"/>
                <w:lang w:eastAsia="en-US"/>
              </w:rPr>
              <w:t xml:space="preserve">als Anhang </w:t>
            </w:r>
            <w:r w:rsidR="005A7671">
              <w:rPr>
                <w:rFonts w:ascii="Calibri" w:eastAsia="Cambria" w:hAnsi="Calibri" w:cs="Calibri"/>
                <w:sz w:val="20"/>
                <w:szCs w:val="20"/>
                <w:lang w:eastAsia="en-US"/>
              </w:rPr>
              <w:t>B</w:t>
            </w:r>
            <w:r w:rsidRPr="00AD5BE2">
              <w:rPr>
                <w:rFonts w:ascii="Calibri" w:eastAsia="Cambria" w:hAnsi="Calibri" w:cs="Calibri"/>
                <w:sz w:val="20"/>
                <w:szCs w:val="20"/>
                <w:lang w:eastAsia="en-US"/>
              </w:rPr>
              <w:t>) erfolgen und an von mindestens drei getesteten Akkus ermittelt werden.</w:t>
            </w:r>
          </w:p>
          <w:p w14:paraId="57D7B631" w14:textId="31587C7D" w:rsidR="00EA5DE5" w:rsidRDefault="00EA5DE5" w:rsidP="00AD5BE2">
            <w:pPr>
              <w:spacing w:before="60"/>
            </w:pPr>
            <w:r>
              <w:rPr>
                <w:rFonts w:ascii="Calibri" w:eastAsia="Cambria" w:hAnsi="Calibri" w:cs="Calibri"/>
                <w:sz w:val="20"/>
                <w:szCs w:val="20"/>
                <w:lang w:eastAsia="en-US"/>
              </w:rPr>
              <w:t>[</w:t>
            </w:r>
            <w:r w:rsidRPr="00557AD7">
              <w:rPr>
                <w:rFonts w:ascii="Calibri" w:eastAsia="Cambria" w:hAnsi="Calibri" w:cs="Calibri"/>
                <w:i/>
                <w:iCs/>
                <w:sz w:val="20"/>
                <w:szCs w:val="20"/>
                <w:lang w:eastAsia="en-US"/>
              </w:rPr>
              <w:t xml:space="preserve">Hinweis für öffentliche Auftraggeber: </w:t>
            </w:r>
            <w:r w:rsidR="00AD40A8" w:rsidRPr="00557AD7">
              <w:rPr>
                <w:rFonts w:ascii="Calibri" w:eastAsia="Cambria" w:hAnsi="Calibri" w:cs="Calibri"/>
                <w:i/>
                <w:iCs/>
                <w:sz w:val="20"/>
                <w:szCs w:val="20"/>
                <w:lang w:eastAsia="en-US"/>
              </w:rPr>
              <w:t>Hier ist fallweise anzupassen, ob die Anforderungen an professionelle oder an Hobby-Geräte gefordert werden.</w:t>
            </w:r>
            <w:r w:rsidR="00AD40A8">
              <w:rPr>
                <w:rFonts w:ascii="Calibri" w:eastAsia="Cambria" w:hAnsi="Calibri" w:cs="Calibri"/>
                <w:sz w:val="20"/>
                <w:szCs w:val="20"/>
                <w:lang w:eastAsia="en-US"/>
              </w:rPr>
              <w:t xml:space="preserve">] </w:t>
            </w:r>
          </w:p>
        </w:tc>
        <w:tc>
          <w:tcPr>
            <w:tcW w:w="1648" w:type="dxa"/>
            <w:shd w:val="clear" w:color="auto" w:fill="auto"/>
          </w:tcPr>
          <w:p w14:paraId="09755D6E" w14:textId="6639F275" w:rsidR="00053D07" w:rsidRDefault="00053D07" w:rsidP="00372A65">
            <w:pPr>
              <w:pStyle w:val="Tabellentext"/>
            </w:pPr>
            <w:r w:rsidRPr="00994FEC">
              <w:t>Ausschluss</w:t>
            </w:r>
            <w:r w:rsidR="00EB1770">
              <w:t>.</w:t>
            </w:r>
          </w:p>
          <w:p w14:paraId="0B4664D4" w14:textId="3D509A4E" w:rsidR="00914DDA" w:rsidRPr="00C2637A" w:rsidRDefault="00063F89" w:rsidP="00914DDA">
            <w:pPr>
              <w:pStyle w:val="Textkrper"/>
              <w:rPr>
                <w:b/>
                <w:bCs/>
              </w:rPr>
            </w:pPr>
            <w:r>
              <w:t xml:space="preserve">Nachweis durch </w:t>
            </w:r>
            <w:r w:rsidR="007A5D91" w:rsidRPr="007A5D91">
              <w:rPr>
                <w:rStyle w:val="UBAFliesstextfett"/>
                <w:b w:val="0"/>
                <w:bCs/>
              </w:rPr>
              <w:t>Umweltzeichen Blauer Engel für Gartengeräte (DE-UZ 206, Ausgabe Januar 2024), gleichwertiges Gütezeichen</w:t>
            </w:r>
            <w:r w:rsidR="00EA5DE5">
              <w:rPr>
                <w:rStyle w:val="UBAFliesstextfett"/>
                <w:b w:val="0"/>
                <w:bCs/>
              </w:rPr>
              <w:t xml:space="preserve"> oder</w:t>
            </w:r>
            <w:r w:rsidR="007A5D91" w:rsidRPr="007A5D91">
              <w:rPr>
                <w:rStyle w:val="UBAFliesstextfett"/>
                <w:b w:val="0"/>
                <w:bCs/>
              </w:rPr>
              <w:t xml:space="preserve"> Garantie des Herstellers oder Testprotokoll einer anerkannten Stelle </w:t>
            </w:r>
            <w:r w:rsidR="007A5D91" w:rsidRPr="00557AD7">
              <w:rPr>
                <w:rStyle w:val="Funotenzeichen"/>
              </w:rPr>
              <w:footnoteReference w:id="8"/>
            </w:r>
            <w:r w:rsidR="00EA5DE5">
              <w:rPr>
                <w:rStyle w:val="UBAFliesstextfett"/>
                <w:b w:val="0"/>
                <w:bCs/>
              </w:rPr>
              <w:t xml:space="preserve"> </w:t>
            </w:r>
            <w:r w:rsidR="007A5D91" w:rsidRPr="007A5D91">
              <w:rPr>
                <w:rStyle w:val="UBAFliesstextfett"/>
                <w:b w:val="0"/>
                <w:bCs/>
              </w:rPr>
              <w:t xml:space="preserve">des Haltbarkeitstests gemäß Anhang </w:t>
            </w:r>
            <w:r w:rsidR="00914DDA">
              <w:rPr>
                <w:rStyle w:val="UBAFliesstextfett"/>
                <w:b w:val="0"/>
                <w:bCs/>
              </w:rPr>
              <w:t>B</w:t>
            </w:r>
            <w:r w:rsidR="007A5D91" w:rsidRPr="007A5D91">
              <w:rPr>
                <w:rStyle w:val="UBAFliesstextfett"/>
                <w:b w:val="0"/>
                <w:bCs/>
              </w:rPr>
              <w:t xml:space="preserve"> Punkt </w:t>
            </w:r>
            <w:r w:rsidR="00914DDA">
              <w:rPr>
                <w:rStyle w:val="UBAFliesstextfett"/>
                <w:b w:val="0"/>
                <w:bCs/>
              </w:rPr>
              <w:t>„</w:t>
            </w:r>
            <w:r w:rsidR="00914DDA" w:rsidRPr="00F95C86">
              <w:t>Dokumentation der Tests</w:t>
            </w:r>
            <w:r w:rsidR="00914DDA">
              <w:t>“</w:t>
            </w:r>
          </w:p>
          <w:p w14:paraId="768E0073" w14:textId="10C07CF1" w:rsidR="00053D07" w:rsidRPr="00994FEC" w:rsidRDefault="00053D07" w:rsidP="00372A65">
            <w:pPr>
              <w:pStyle w:val="Tabellentext"/>
            </w:pPr>
          </w:p>
        </w:tc>
        <w:tc>
          <w:tcPr>
            <w:tcW w:w="1729" w:type="dxa"/>
            <w:shd w:val="clear" w:color="auto" w:fill="auto"/>
            <w:vAlign w:val="center"/>
          </w:tcPr>
          <w:p w14:paraId="40B44486" w14:textId="77777777" w:rsidR="00053D07" w:rsidRPr="005B05B8" w:rsidRDefault="00053D07" w:rsidP="00EF2962">
            <w:pPr>
              <w:jc w:val="center"/>
              <w:rPr>
                <w:rFonts w:ascii="Meta Offc" w:hAnsi="Meta Offc" w:cs="Meta Offc"/>
                <w:sz w:val="18"/>
                <w:szCs w:val="18"/>
              </w:rPr>
            </w:pPr>
            <w:r w:rsidRPr="005B05B8">
              <w:rPr>
                <w:rFonts w:ascii="Meta Offc" w:hAnsi="Meta Offc" w:cs="Meta Offc"/>
                <w:sz w:val="18"/>
                <w:szCs w:val="18"/>
              </w:rPr>
              <w:fldChar w:fldCharType="begin">
                <w:ffData>
                  <w:name w:val="Kontrollkästchen6"/>
                  <w:enabled/>
                  <w:calcOnExit w:val="0"/>
                  <w:checkBox>
                    <w:sizeAuto/>
                    <w:default w:val="0"/>
                    <w:checked w:val="0"/>
                  </w:checkBox>
                </w:ffData>
              </w:fldChar>
            </w:r>
            <w:r w:rsidRPr="005B05B8">
              <w:rPr>
                <w:rFonts w:ascii="Meta Offc" w:hAnsi="Meta Offc" w:cs="Meta Offc"/>
                <w:sz w:val="18"/>
                <w:szCs w:val="18"/>
              </w:rPr>
              <w:instrText xml:space="preserve"> FORMCHECKBOX </w:instrText>
            </w:r>
            <w:r w:rsidR="004E4F8A">
              <w:rPr>
                <w:rFonts w:ascii="Meta Offc" w:hAnsi="Meta Offc" w:cs="Meta Offc"/>
                <w:sz w:val="18"/>
                <w:szCs w:val="18"/>
              </w:rPr>
            </w:r>
            <w:r w:rsidR="004E4F8A">
              <w:rPr>
                <w:rFonts w:ascii="Meta Offc" w:hAnsi="Meta Offc" w:cs="Meta Offc"/>
                <w:sz w:val="18"/>
                <w:szCs w:val="18"/>
              </w:rPr>
              <w:fldChar w:fldCharType="separate"/>
            </w:r>
            <w:r w:rsidRPr="005B05B8">
              <w:rPr>
                <w:rFonts w:ascii="Meta Offc" w:hAnsi="Meta Offc" w:cs="Meta Offc"/>
                <w:sz w:val="18"/>
                <w:szCs w:val="18"/>
              </w:rPr>
              <w:fldChar w:fldCharType="end"/>
            </w:r>
          </w:p>
        </w:tc>
      </w:tr>
    </w:tbl>
    <w:p w14:paraId="5A07A0C2" w14:textId="77777777" w:rsidR="00324630" w:rsidRDefault="00324630"/>
    <w:tbl>
      <w:tblPr>
        <w:tblW w:w="8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440"/>
        <w:gridCol w:w="1648"/>
        <w:gridCol w:w="1729"/>
      </w:tblGrid>
      <w:tr w:rsidR="001440ED" w:rsidRPr="00994FEC" w14:paraId="19459B10" w14:textId="77777777" w:rsidTr="00EF2962">
        <w:trPr>
          <w:trHeight w:val="284"/>
          <w:tblHeader/>
        </w:trPr>
        <w:tc>
          <w:tcPr>
            <w:tcW w:w="5440" w:type="dxa"/>
            <w:shd w:val="clear" w:color="auto" w:fill="D9D9D9"/>
            <w:vAlign w:val="center"/>
          </w:tcPr>
          <w:bookmarkEnd w:id="11"/>
          <w:bookmarkEnd w:id="12"/>
          <w:p w14:paraId="715E81F2" w14:textId="373E2537" w:rsidR="001440ED" w:rsidRDefault="0022083A" w:rsidP="00372A65">
            <w:pPr>
              <w:pStyle w:val="Tabellentext"/>
            </w:pPr>
            <w:r>
              <w:lastRenderedPageBreak/>
              <w:t xml:space="preserve">2.7 </w:t>
            </w:r>
            <w:r w:rsidR="00063F89" w:rsidRPr="00A017D9">
              <w:t>Schwermetallgehalte des Akkus</w:t>
            </w:r>
          </w:p>
        </w:tc>
        <w:tc>
          <w:tcPr>
            <w:tcW w:w="1648" w:type="dxa"/>
            <w:shd w:val="clear" w:color="auto" w:fill="D9D9D9"/>
            <w:vAlign w:val="center"/>
          </w:tcPr>
          <w:p w14:paraId="51AC0CCF" w14:textId="77777777" w:rsidR="001440ED" w:rsidRPr="00994FEC" w:rsidRDefault="001440ED" w:rsidP="00372A65">
            <w:pPr>
              <w:pStyle w:val="Tabellentext"/>
            </w:pPr>
          </w:p>
        </w:tc>
        <w:tc>
          <w:tcPr>
            <w:tcW w:w="1729" w:type="dxa"/>
            <w:shd w:val="clear" w:color="auto" w:fill="D9D9D9"/>
            <w:vAlign w:val="center"/>
          </w:tcPr>
          <w:p w14:paraId="5074509E" w14:textId="77777777" w:rsidR="001440ED" w:rsidRPr="00994FEC" w:rsidRDefault="001440ED" w:rsidP="00372A65">
            <w:pPr>
              <w:pStyle w:val="Tabellentext"/>
            </w:pPr>
          </w:p>
        </w:tc>
      </w:tr>
      <w:bookmarkEnd w:id="8"/>
      <w:tr w:rsidR="001440ED" w:rsidRPr="005B05B8" w14:paraId="12AF18B5" w14:textId="77777777" w:rsidTr="00EF2962">
        <w:trPr>
          <w:trHeight w:val="284"/>
          <w:tblHeader/>
        </w:trPr>
        <w:tc>
          <w:tcPr>
            <w:tcW w:w="5440" w:type="dxa"/>
            <w:shd w:val="clear" w:color="auto" w:fill="auto"/>
          </w:tcPr>
          <w:p w14:paraId="10E38DED" w14:textId="16C79C6B" w:rsidR="00A827E7" w:rsidRDefault="00A827E7" w:rsidP="00372A65">
            <w:pPr>
              <w:pStyle w:val="Tabellentext"/>
            </w:pPr>
            <w:r w:rsidRPr="00A827E7">
              <w:t xml:space="preserve">Der Schwermetallgehalt des Akkus darf die </w:t>
            </w:r>
            <w:r w:rsidR="0022083A">
              <w:t>folgenden</w:t>
            </w:r>
            <w:r w:rsidRPr="00A827E7">
              <w:t xml:space="preserve"> genannten </w:t>
            </w:r>
            <w:r w:rsidR="0022083A">
              <w:t>Konzentrationswerte</w:t>
            </w:r>
            <w:r w:rsidRPr="00A827E7">
              <w:t xml:space="preserve"> nicht überschreiten:</w:t>
            </w:r>
          </w:p>
          <w:p w14:paraId="1A4EADBA" w14:textId="77777777" w:rsidR="005E6AC0" w:rsidRDefault="005E6AC0" w:rsidP="00372A65">
            <w:pPr>
              <w:pStyle w:val="Tabellentext"/>
              <w:numPr>
                <w:ilvl w:val="0"/>
                <w:numId w:val="28"/>
              </w:numPr>
            </w:pPr>
            <w:r>
              <w:t>Quecksilber</w:t>
            </w:r>
            <w:r>
              <w:tab/>
              <w:t>≤ 0,5 ppm</w:t>
            </w:r>
          </w:p>
          <w:p w14:paraId="7551EB8A" w14:textId="77777777" w:rsidR="005E6AC0" w:rsidRDefault="005E6AC0" w:rsidP="00372A65">
            <w:pPr>
              <w:pStyle w:val="Tabellentext"/>
              <w:numPr>
                <w:ilvl w:val="0"/>
                <w:numId w:val="28"/>
              </w:numPr>
            </w:pPr>
            <w:r>
              <w:t>Cadmium</w:t>
            </w:r>
            <w:r>
              <w:tab/>
              <w:t>≤ 20 ppm</w:t>
            </w:r>
          </w:p>
          <w:p w14:paraId="1E5A6A3D" w14:textId="4DD171FD" w:rsidR="001440ED" w:rsidRDefault="005E6AC0" w:rsidP="00372A65">
            <w:pPr>
              <w:pStyle w:val="Tabellentext"/>
              <w:numPr>
                <w:ilvl w:val="0"/>
                <w:numId w:val="28"/>
              </w:numPr>
            </w:pPr>
            <w:r>
              <w:t>Blei</w:t>
            </w:r>
            <w:r>
              <w:tab/>
            </w:r>
            <w:r w:rsidR="00D578D6">
              <w:t xml:space="preserve">                </w:t>
            </w:r>
            <w:r>
              <w:t>≤ 100 ppm</w:t>
            </w:r>
          </w:p>
        </w:tc>
        <w:tc>
          <w:tcPr>
            <w:tcW w:w="1648" w:type="dxa"/>
            <w:shd w:val="clear" w:color="auto" w:fill="auto"/>
          </w:tcPr>
          <w:p w14:paraId="0DAA6D32" w14:textId="2C0C3152" w:rsidR="001440ED" w:rsidRDefault="001440ED" w:rsidP="00372A65">
            <w:pPr>
              <w:pStyle w:val="Tabellentext"/>
            </w:pPr>
            <w:r w:rsidRPr="00994FEC">
              <w:t>Ausschluss</w:t>
            </w:r>
            <w:r w:rsidR="00FF1C52">
              <w:t>.</w:t>
            </w:r>
          </w:p>
          <w:p w14:paraId="5E2BD222" w14:textId="21266138" w:rsidR="001440ED" w:rsidRPr="00994FEC" w:rsidRDefault="00DE5280" w:rsidP="00372A65">
            <w:pPr>
              <w:pStyle w:val="Tabellentext"/>
            </w:pPr>
            <w:r>
              <w:t xml:space="preserve">Nachweis durch </w:t>
            </w:r>
            <w:r w:rsidR="00342385" w:rsidRPr="00A017D9">
              <w:t>Umweltzeichen Blauer Engel für Gartengeräte (DE-UZ 206, Ausgabe Januar 2024), gleichwertiges Gütezeichen oder Prüfgutachten einer anerkannten Stelle</w:t>
            </w:r>
            <w:r w:rsidR="00342385" w:rsidRPr="00557AD7">
              <w:rPr>
                <w:rStyle w:val="Funotenzeichen"/>
              </w:rPr>
              <w:footnoteReference w:id="9"/>
            </w:r>
            <w:r w:rsidR="00342385" w:rsidRPr="00A017D9">
              <w:t>, aus dem hervorgeht, dass mindestens vier Akkus analysiert wurden und alle vier die Anforderung erfüllen.</w:t>
            </w:r>
          </w:p>
        </w:tc>
        <w:tc>
          <w:tcPr>
            <w:tcW w:w="1729" w:type="dxa"/>
            <w:shd w:val="clear" w:color="auto" w:fill="auto"/>
            <w:vAlign w:val="center"/>
          </w:tcPr>
          <w:p w14:paraId="52293A51" w14:textId="77777777" w:rsidR="001440ED" w:rsidRPr="005B05B8" w:rsidRDefault="001440ED" w:rsidP="00EF2962">
            <w:pPr>
              <w:jc w:val="center"/>
              <w:rPr>
                <w:rFonts w:ascii="Meta Offc" w:hAnsi="Meta Offc" w:cs="Meta Offc"/>
                <w:sz w:val="18"/>
                <w:szCs w:val="18"/>
              </w:rPr>
            </w:pPr>
            <w:r w:rsidRPr="005B05B8">
              <w:rPr>
                <w:rFonts w:ascii="Meta Offc" w:hAnsi="Meta Offc" w:cs="Meta Offc"/>
                <w:sz w:val="18"/>
                <w:szCs w:val="18"/>
              </w:rPr>
              <w:fldChar w:fldCharType="begin">
                <w:ffData>
                  <w:name w:val="Kontrollkästchen6"/>
                  <w:enabled/>
                  <w:calcOnExit w:val="0"/>
                  <w:checkBox>
                    <w:sizeAuto/>
                    <w:default w:val="0"/>
                    <w:checked w:val="0"/>
                  </w:checkBox>
                </w:ffData>
              </w:fldChar>
            </w:r>
            <w:r w:rsidRPr="005B05B8">
              <w:rPr>
                <w:rFonts w:ascii="Meta Offc" w:hAnsi="Meta Offc" w:cs="Meta Offc"/>
                <w:sz w:val="18"/>
                <w:szCs w:val="18"/>
              </w:rPr>
              <w:instrText xml:space="preserve"> FORMCHECKBOX </w:instrText>
            </w:r>
            <w:r w:rsidR="004E4F8A">
              <w:rPr>
                <w:rFonts w:ascii="Meta Offc" w:hAnsi="Meta Offc" w:cs="Meta Offc"/>
                <w:sz w:val="18"/>
                <w:szCs w:val="18"/>
              </w:rPr>
            </w:r>
            <w:r w:rsidR="004E4F8A">
              <w:rPr>
                <w:rFonts w:ascii="Meta Offc" w:hAnsi="Meta Offc" w:cs="Meta Offc"/>
                <w:sz w:val="18"/>
                <w:szCs w:val="18"/>
              </w:rPr>
              <w:fldChar w:fldCharType="separate"/>
            </w:r>
            <w:r w:rsidRPr="005B05B8">
              <w:rPr>
                <w:rFonts w:ascii="Meta Offc" w:hAnsi="Meta Offc" w:cs="Meta Offc"/>
                <w:sz w:val="18"/>
                <w:szCs w:val="18"/>
              </w:rPr>
              <w:fldChar w:fldCharType="end"/>
            </w:r>
          </w:p>
        </w:tc>
      </w:tr>
      <w:tr w:rsidR="004E02DA" w:rsidRPr="00994FEC" w14:paraId="42F42961" w14:textId="77777777" w:rsidTr="00EF2962">
        <w:trPr>
          <w:trHeight w:val="284"/>
          <w:tblHeader/>
        </w:trPr>
        <w:tc>
          <w:tcPr>
            <w:tcW w:w="5440" w:type="dxa"/>
            <w:shd w:val="clear" w:color="auto" w:fill="D9D9D9"/>
            <w:vAlign w:val="center"/>
          </w:tcPr>
          <w:p w14:paraId="3961AF91" w14:textId="36D659EB" w:rsidR="004E02DA" w:rsidRPr="00457D9A" w:rsidRDefault="00A10432" w:rsidP="00372A65">
            <w:pPr>
              <w:pStyle w:val="Tabellentext"/>
            </w:pPr>
            <w:r>
              <w:t xml:space="preserve">2.8 </w:t>
            </w:r>
            <w:r w:rsidR="004E02DA" w:rsidRPr="00A017D9">
              <w:t>Sicherung der Altakku-Rücknahme</w:t>
            </w:r>
          </w:p>
        </w:tc>
        <w:tc>
          <w:tcPr>
            <w:tcW w:w="1648" w:type="dxa"/>
            <w:shd w:val="clear" w:color="auto" w:fill="D9D9D9"/>
            <w:vAlign w:val="center"/>
          </w:tcPr>
          <w:p w14:paraId="739919F3" w14:textId="77777777" w:rsidR="004E02DA" w:rsidRPr="00994FEC" w:rsidRDefault="004E02DA" w:rsidP="00372A65">
            <w:pPr>
              <w:pStyle w:val="Tabellentext"/>
            </w:pPr>
          </w:p>
        </w:tc>
        <w:tc>
          <w:tcPr>
            <w:tcW w:w="1729" w:type="dxa"/>
            <w:shd w:val="clear" w:color="auto" w:fill="D9D9D9"/>
            <w:vAlign w:val="center"/>
          </w:tcPr>
          <w:p w14:paraId="53857C08" w14:textId="77777777" w:rsidR="004E02DA" w:rsidRPr="00994FEC" w:rsidRDefault="004E02DA" w:rsidP="00372A65">
            <w:pPr>
              <w:pStyle w:val="Tabellentext"/>
            </w:pPr>
          </w:p>
        </w:tc>
      </w:tr>
      <w:tr w:rsidR="004E02DA" w:rsidRPr="005B05B8" w14:paraId="318B18F8" w14:textId="77777777" w:rsidTr="00EF2962">
        <w:trPr>
          <w:trHeight w:val="284"/>
          <w:tblHeader/>
        </w:trPr>
        <w:tc>
          <w:tcPr>
            <w:tcW w:w="5440" w:type="dxa"/>
            <w:shd w:val="clear" w:color="auto" w:fill="auto"/>
          </w:tcPr>
          <w:p w14:paraId="7051D190" w14:textId="114888DF" w:rsidR="004E02DA" w:rsidRDefault="008E07D9" w:rsidP="00372A65">
            <w:pPr>
              <w:pStyle w:val="Tabellentext"/>
            </w:pPr>
            <w:r w:rsidRPr="008E07D9">
              <w:t>Die gesetzlich geforderten Registrierungs- und Rücknahmepflichten des Herstellers der Batterie werden erfüllt.</w:t>
            </w:r>
          </w:p>
        </w:tc>
        <w:tc>
          <w:tcPr>
            <w:tcW w:w="1648" w:type="dxa"/>
            <w:shd w:val="clear" w:color="auto" w:fill="auto"/>
          </w:tcPr>
          <w:p w14:paraId="0DE17C59" w14:textId="5FE417F2" w:rsidR="004E02DA" w:rsidRDefault="004E02DA" w:rsidP="00372A65">
            <w:pPr>
              <w:pStyle w:val="Tabellentext"/>
            </w:pPr>
            <w:r w:rsidRPr="00994FEC">
              <w:t>Ausschluss</w:t>
            </w:r>
            <w:r w:rsidR="00A10432">
              <w:t>.</w:t>
            </w:r>
          </w:p>
          <w:p w14:paraId="43AFD3C9" w14:textId="77777777" w:rsidR="00A10432" w:rsidRPr="00A10432" w:rsidRDefault="004E02DA" w:rsidP="00372A65">
            <w:pPr>
              <w:pStyle w:val="Tabellentext"/>
              <w:rPr>
                <w:b/>
              </w:rPr>
            </w:pPr>
            <w:r>
              <w:t xml:space="preserve">Nachweis durch </w:t>
            </w:r>
            <w:r w:rsidR="00A10432" w:rsidRPr="00A10432">
              <w:t>Umweltzeichen Blauer Engel für Gartengeräte (DE-UZ 206, Ausgabe Januar 2024), gleichwertiges Gütezeichen oder Bietererklärung mit Angabe der Registrierungsnummer des Batterieherstellers im Elektro-Altgeräte Register (Batt-Reg-Nr. DE).</w:t>
            </w:r>
          </w:p>
          <w:p w14:paraId="1E6C1FB3" w14:textId="4885ED25" w:rsidR="004E02DA" w:rsidRPr="00994FEC" w:rsidRDefault="004E02DA" w:rsidP="00372A65">
            <w:pPr>
              <w:pStyle w:val="Tabellentext"/>
            </w:pPr>
          </w:p>
        </w:tc>
        <w:tc>
          <w:tcPr>
            <w:tcW w:w="1729" w:type="dxa"/>
            <w:shd w:val="clear" w:color="auto" w:fill="auto"/>
            <w:vAlign w:val="center"/>
          </w:tcPr>
          <w:p w14:paraId="3508E6CD" w14:textId="77777777" w:rsidR="004E02DA" w:rsidRPr="005B05B8" w:rsidRDefault="004E02DA" w:rsidP="00EF2962">
            <w:pPr>
              <w:jc w:val="center"/>
              <w:rPr>
                <w:rFonts w:ascii="Meta Offc" w:hAnsi="Meta Offc" w:cs="Meta Offc"/>
                <w:sz w:val="18"/>
                <w:szCs w:val="18"/>
              </w:rPr>
            </w:pPr>
            <w:r w:rsidRPr="005B05B8">
              <w:rPr>
                <w:rFonts w:ascii="Meta Offc" w:hAnsi="Meta Offc" w:cs="Meta Offc"/>
                <w:sz w:val="18"/>
                <w:szCs w:val="18"/>
              </w:rPr>
              <w:fldChar w:fldCharType="begin">
                <w:ffData>
                  <w:name w:val="Kontrollkästchen6"/>
                  <w:enabled/>
                  <w:calcOnExit w:val="0"/>
                  <w:checkBox>
                    <w:sizeAuto/>
                    <w:default w:val="0"/>
                    <w:checked w:val="0"/>
                  </w:checkBox>
                </w:ffData>
              </w:fldChar>
            </w:r>
            <w:r w:rsidRPr="005B05B8">
              <w:rPr>
                <w:rFonts w:ascii="Meta Offc" w:hAnsi="Meta Offc" w:cs="Meta Offc"/>
                <w:sz w:val="18"/>
                <w:szCs w:val="18"/>
              </w:rPr>
              <w:instrText xml:space="preserve"> FORMCHECKBOX </w:instrText>
            </w:r>
            <w:r w:rsidR="004E4F8A">
              <w:rPr>
                <w:rFonts w:ascii="Meta Offc" w:hAnsi="Meta Offc" w:cs="Meta Offc"/>
                <w:sz w:val="18"/>
                <w:szCs w:val="18"/>
              </w:rPr>
            </w:r>
            <w:r w:rsidR="004E4F8A">
              <w:rPr>
                <w:rFonts w:ascii="Meta Offc" w:hAnsi="Meta Offc" w:cs="Meta Offc"/>
                <w:sz w:val="18"/>
                <w:szCs w:val="18"/>
              </w:rPr>
              <w:fldChar w:fldCharType="separate"/>
            </w:r>
            <w:r w:rsidRPr="005B05B8">
              <w:rPr>
                <w:rFonts w:ascii="Meta Offc" w:hAnsi="Meta Offc" w:cs="Meta Offc"/>
                <w:sz w:val="18"/>
                <w:szCs w:val="18"/>
              </w:rPr>
              <w:fldChar w:fldCharType="end"/>
            </w:r>
          </w:p>
        </w:tc>
      </w:tr>
    </w:tbl>
    <w:p w14:paraId="35CD20D7" w14:textId="77777777" w:rsidR="00324630" w:rsidRDefault="00324630"/>
    <w:tbl>
      <w:tblPr>
        <w:tblW w:w="8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440"/>
        <w:gridCol w:w="1648"/>
        <w:gridCol w:w="1729"/>
      </w:tblGrid>
      <w:tr w:rsidR="00EF2962" w:rsidRPr="00994FEC" w14:paraId="27DAA1B3" w14:textId="77777777" w:rsidTr="00EF2962">
        <w:trPr>
          <w:trHeight w:val="284"/>
          <w:tblHeader/>
        </w:trPr>
        <w:tc>
          <w:tcPr>
            <w:tcW w:w="5440" w:type="dxa"/>
            <w:shd w:val="clear" w:color="auto" w:fill="D9D9D9"/>
            <w:vAlign w:val="center"/>
          </w:tcPr>
          <w:p w14:paraId="7CBBD36B" w14:textId="2B0423C4" w:rsidR="00EF2962" w:rsidRPr="00457D9A" w:rsidRDefault="00327711" w:rsidP="00372A65">
            <w:pPr>
              <w:pStyle w:val="Tabellentext"/>
            </w:pPr>
            <w:r>
              <w:lastRenderedPageBreak/>
              <w:t xml:space="preserve">2.9 </w:t>
            </w:r>
            <w:r w:rsidR="0064492C" w:rsidRPr="00A017D9">
              <w:t>Allgemeine Sicherheitsanforderungen an das Akkusystem</w:t>
            </w:r>
          </w:p>
        </w:tc>
        <w:tc>
          <w:tcPr>
            <w:tcW w:w="1648" w:type="dxa"/>
            <w:shd w:val="clear" w:color="auto" w:fill="D9D9D9"/>
            <w:vAlign w:val="center"/>
          </w:tcPr>
          <w:p w14:paraId="4CAAA44F" w14:textId="77777777" w:rsidR="00EF2962" w:rsidRPr="00994FEC" w:rsidRDefault="00EF2962" w:rsidP="00372A65">
            <w:pPr>
              <w:pStyle w:val="Tabellentext"/>
            </w:pPr>
          </w:p>
        </w:tc>
        <w:tc>
          <w:tcPr>
            <w:tcW w:w="1729" w:type="dxa"/>
            <w:shd w:val="clear" w:color="auto" w:fill="D9D9D9"/>
            <w:vAlign w:val="center"/>
          </w:tcPr>
          <w:p w14:paraId="496E4F07" w14:textId="77777777" w:rsidR="00EF2962" w:rsidRPr="00994FEC" w:rsidRDefault="00EF2962" w:rsidP="00372A65">
            <w:pPr>
              <w:pStyle w:val="Tabellentext"/>
            </w:pPr>
          </w:p>
        </w:tc>
      </w:tr>
      <w:tr w:rsidR="00EF2962" w:rsidRPr="005B05B8" w14:paraId="5252EF58" w14:textId="77777777" w:rsidTr="00EF2962">
        <w:trPr>
          <w:trHeight w:val="284"/>
          <w:tblHeader/>
        </w:trPr>
        <w:tc>
          <w:tcPr>
            <w:tcW w:w="5440" w:type="dxa"/>
            <w:shd w:val="clear" w:color="auto" w:fill="auto"/>
          </w:tcPr>
          <w:p w14:paraId="229137CB" w14:textId="77777777" w:rsidR="00D03195" w:rsidRDefault="00D03195" w:rsidP="00372A65">
            <w:pPr>
              <w:pStyle w:val="Tabellentext"/>
            </w:pPr>
            <w:r>
              <w:t xml:space="preserve">Der Akku sowie die verwendeten Zellen müssen alle für das jeweilige Akkusystem anwendbaren Prüfanforderungen nach der Batterie-Sicherheitsnorm EN/IEC 62133 erfüllen. </w:t>
            </w:r>
          </w:p>
          <w:p w14:paraId="097A27EC" w14:textId="38163306" w:rsidR="00EF2962" w:rsidRDefault="00D03195" w:rsidP="00372A65">
            <w:pPr>
              <w:pStyle w:val="Tabellentext"/>
            </w:pPr>
            <w:r>
              <w:t>Der Akku muss die Prüfanforderungen nach UN 38-3 in der jeweils gültigen Fassung erfüllen.</w:t>
            </w:r>
          </w:p>
        </w:tc>
        <w:tc>
          <w:tcPr>
            <w:tcW w:w="1648" w:type="dxa"/>
            <w:shd w:val="clear" w:color="auto" w:fill="auto"/>
          </w:tcPr>
          <w:p w14:paraId="2E5A3EAF" w14:textId="2E773657" w:rsidR="00EF2962" w:rsidRDefault="00EF2962" w:rsidP="00372A65">
            <w:pPr>
              <w:pStyle w:val="Tabellentext"/>
            </w:pPr>
            <w:r w:rsidRPr="00994FEC">
              <w:t>Ausschluss</w:t>
            </w:r>
            <w:r w:rsidR="00146317">
              <w:t>.</w:t>
            </w:r>
          </w:p>
          <w:p w14:paraId="57239105" w14:textId="6D256126" w:rsidR="00EF2962" w:rsidRPr="00994FEC" w:rsidRDefault="00EF2962" w:rsidP="00372A65">
            <w:pPr>
              <w:pStyle w:val="Tabellentext"/>
            </w:pPr>
            <w:r>
              <w:t xml:space="preserve">Nachweis durch </w:t>
            </w:r>
            <w:r w:rsidR="00327711" w:rsidRPr="00327711">
              <w:rPr>
                <w:rStyle w:val="UBAFliesstextfett"/>
                <w:b w:val="0"/>
                <w:bCs/>
              </w:rPr>
              <w:t>Umweltzeichen Blauer Engel für Gartengeräte (DE-UZ 206, Ausgabe Januar 2024), gleichwertiges Gütezeichen oder Prüfprotokoll einer anerkannten Stell</w:t>
            </w:r>
            <w:r w:rsidR="00327711" w:rsidRPr="0078521B">
              <w:rPr>
                <w:rStyle w:val="UBAFliesstextfett"/>
                <w:b w:val="0"/>
                <w:bCs/>
              </w:rPr>
              <w:t>e</w:t>
            </w:r>
            <w:r w:rsidR="00327711" w:rsidRPr="00BB4FE3">
              <w:rPr>
                <w:rStyle w:val="Funotenzeichen"/>
              </w:rPr>
              <w:footnoteReference w:id="10"/>
            </w:r>
            <w:r w:rsidR="00327711" w:rsidRPr="00327711">
              <w:rPr>
                <w:rStyle w:val="UBAFliesstextfett"/>
                <w:b w:val="0"/>
                <w:bCs/>
              </w:rPr>
              <w:t xml:space="preserve"> entsprechend der Batterie-Sicherheitsnorm EN/IEC 62133</w:t>
            </w:r>
            <w:r w:rsidR="00D03195" w:rsidRPr="00327711">
              <w:rPr>
                <w:b/>
              </w:rPr>
              <w:t>.</w:t>
            </w:r>
          </w:p>
        </w:tc>
        <w:tc>
          <w:tcPr>
            <w:tcW w:w="1729" w:type="dxa"/>
            <w:shd w:val="clear" w:color="auto" w:fill="auto"/>
            <w:vAlign w:val="center"/>
          </w:tcPr>
          <w:p w14:paraId="0A7F57AB" w14:textId="77777777" w:rsidR="00EF2962" w:rsidRPr="005B05B8" w:rsidRDefault="00EF2962" w:rsidP="00EF2962">
            <w:pPr>
              <w:jc w:val="center"/>
              <w:rPr>
                <w:rFonts w:ascii="Meta Offc" w:hAnsi="Meta Offc" w:cs="Meta Offc"/>
                <w:sz w:val="18"/>
                <w:szCs w:val="18"/>
              </w:rPr>
            </w:pPr>
            <w:r w:rsidRPr="005B05B8">
              <w:rPr>
                <w:rFonts w:ascii="Meta Offc" w:hAnsi="Meta Offc" w:cs="Meta Offc"/>
                <w:sz w:val="18"/>
                <w:szCs w:val="18"/>
              </w:rPr>
              <w:fldChar w:fldCharType="begin">
                <w:ffData>
                  <w:name w:val="Kontrollkästchen6"/>
                  <w:enabled/>
                  <w:calcOnExit w:val="0"/>
                  <w:checkBox>
                    <w:sizeAuto/>
                    <w:default w:val="0"/>
                    <w:checked w:val="0"/>
                  </w:checkBox>
                </w:ffData>
              </w:fldChar>
            </w:r>
            <w:r w:rsidRPr="005B05B8">
              <w:rPr>
                <w:rFonts w:ascii="Meta Offc" w:hAnsi="Meta Offc" w:cs="Meta Offc"/>
                <w:sz w:val="18"/>
                <w:szCs w:val="18"/>
              </w:rPr>
              <w:instrText xml:space="preserve"> FORMCHECKBOX </w:instrText>
            </w:r>
            <w:r w:rsidR="004E4F8A">
              <w:rPr>
                <w:rFonts w:ascii="Meta Offc" w:hAnsi="Meta Offc" w:cs="Meta Offc"/>
                <w:sz w:val="18"/>
                <w:szCs w:val="18"/>
              </w:rPr>
            </w:r>
            <w:r w:rsidR="004E4F8A">
              <w:rPr>
                <w:rFonts w:ascii="Meta Offc" w:hAnsi="Meta Offc" w:cs="Meta Offc"/>
                <w:sz w:val="18"/>
                <w:szCs w:val="18"/>
              </w:rPr>
              <w:fldChar w:fldCharType="separate"/>
            </w:r>
            <w:r w:rsidRPr="005B05B8">
              <w:rPr>
                <w:rFonts w:ascii="Meta Offc" w:hAnsi="Meta Offc" w:cs="Meta Offc"/>
                <w:sz w:val="18"/>
                <w:szCs w:val="18"/>
              </w:rPr>
              <w:fldChar w:fldCharType="end"/>
            </w:r>
          </w:p>
        </w:tc>
      </w:tr>
      <w:tr w:rsidR="00EF2962" w:rsidRPr="00994FEC" w14:paraId="7E207CC3" w14:textId="77777777" w:rsidTr="00EF2962">
        <w:trPr>
          <w:trHeight w:val="284"/>
          <w:tblHeader/>
        </w:trPr>
        <w:tc>
          <w:tcPr>
            <w:tcW w:w="5440" w:type="dxa"/>
            <w:shd w:val="clear" w:color="auto" w:fill="D9D9D9"/>
            <w:vAlign w:val="center"/>
          </w:tcPr>
          <w:p w14:paraId="5457E8B7" w14:textId="6ECB6624" w:rsidR="00EF2962" w:rsidRPr="00457D9A" w:rsidRDefault="00B11539" w:rsidP="00372A65">
            <w:pPr>
              <w:pStyle w:val="Tabellentext"/>
            </w:pPr>
            <w:r>
              <w:t xml:space="preserve">2.10 </w:t>
            </w:r>
            <w:r w:rsidR="000A37CC" w:rsidRPr="00A017D9">
              <w:t>Leistungsaufnahme des Ladegerätes bei Nulllast</w:t>
            </w:r>
          </w:p>
        </w:tc>
        <w:tc>
          <w:tcPr>
            <w:tcW w:w="1648" w:type="dxa"/>
            <w:shd w:val="clear" w:color="auto" w:fill="D9D9D9"/>
            <w:vAlign w:val="center"/>
          </w:tcPr>
          <w:p w14:paraId="4B879F1A" w14:textId="77777777" w:rsidR="00EF2962" w:rsidRPr="009B2991" w:rsidRDefault="00EF2962" w:rsidP="00372A65">
            <w:pPr>
              <w:pStyle w:val="Tabellentext"/>
            </w:pPr>
          </w:p>
        </w:tc>
        <w:tc>
          <w:tcPr>
            <w:tcW w:w="1729" w:type="dxa"/>
            <w:shd w:val="clear" w:color="auto" w:fill="D9D9D9"/>
            <w:vAlign w:val="center"/>
          </w:tcPr>
          <w:p w14:paraId="2CEF947E" w14:textId="77777777" w:rsidR="00EF2962" w:rsidRPr="00994FEC" w:rsidRDefault="00EF2962" w:rsidP="00372A65">
            <w:pPr>
              <w:pStyle w:val="Tabellentext"/>
            </w:pPr>
          </w:p>
        </w:tc>
      </w:tr>
      <w:tr w:rsidR="00EF2962" w:rsidRPr="005B05B8" w14:paraId="59B176E8" w14:textId="77777777" w:rsidTr="00EF2962">
        <w:trPr>
          <w:trHeight w:val="284"/>
          <w:tblHeader/>
        </w:trPr>
        <w:tc>
          <w:tcPr>
            <w:tcW w:w="5440" w:type="dxa"/>
            <w:shd w:val="clear" w:color="auto" w:fill="auto"/>
          </w:tcPr>
          <w:p w14:paraId="3F5F409F" w14:textId="7CE92CAE" w:rsidR="00EF2962" w:rsidRDefault="000A37CC" w:rsidP="00372A65">
            <w:pPr>
              <w:pStyle w:val="Tabellentext"/>
            </w:pPr>
            <w:r w:rsidRPr="000A37CC">
              <w:t>Die Leistungsaufnahme des Ladegeräts muss bei Nulllast</w:t>
            </w:r>
            <w:r w:rsidRPr="00557AD7">
              <w:rPr>
                <w:rStyle w:val="Funotenzeichen"/>
              </w:rPr>
              <w:footnoteReference w:id="11"/>
            </w:r>
            <w:r w:rsidRPr="000A37CC">
              <w:t xml:space="preserve"> folgenden Wert einhalten: ≤ 1,0 Watt.</w:t>
            </w:r>
          </w:p>
        </w:tc>
        <w:tc>
          <w:tcPr>
            <w:tcW w:w="1648" w:type="dxa"/>
            <w:shd w:val="clear" w:color="auto" w:fill="auto"/>
          </w:tcPr>
          <w:p w14:paraId="309A6A0E" w14:textId="79A76FFF" w:rsidR="00341BB9" w:rsidRDefault="00341BB9" w:rsidP="00372A65">
            <w:pPr>
              <w:pStyle w:val="Tabellentext"/>
            </w:pPr>
            <w:r>
              <w:t>Ausschluss</w:t>
            </w:r>
            <w:r w:rsidR="00146317">
              <w:t>.</w:t>
            </w:r>
          </w:p>
          <w:p w14:paraId="3D9579F6" w14:textId="36510A29" w:rsidR="00EF2962" w:rsidRPr="00994FEC" w:rsidRDefault="00341BB9" w:rsidP="00372A65">
            <w:pPr>
              <w:pStyle w:val="Tabellentext"/>
            </w:pPr>
            <w:r>
              <w:t xml:space="preserve">Nachweis durch </w:t>
            </w:r>
            <w:r w:rsidR="00961EA2" w:rsidRPr="00A017D9">
              <w:t>Umweltzeichen Blauer Engel für Gartengeräte (DE-UZ 206, Ausgabe Januar 2024), gleichwertiges Gütezeichen oder Prüfprotokoll einer anerkannten Stelle</w:t>
            </w:r>
            <w:r w:rsidR="00961EA2" w:rsidRPr="00557AD7">
              <w:rPr>
                <w:rStyle w:val="Funotenzeichen"/>
              </w:rPr>
              <w:footnoteReference w:id="12"/>
            </w:r>
            <w:r w:rsidR="00961EA2" w:rsidRPr="00A017D9">
              <w:t xml:space="preserve"> entsprechend der Netzteilverordnung.</w:t>
            </w:r>
          </w:p>
        </w:tc>
        <w:tc>
          <w:tcPr>
            <w:tcW w:w="1729" w:type="dxa"/>
            <w:shd w:val="clear" w:color="auto" w:fill="auto"/>
            <w:vAlign w:val="center"/>
          </w:tcPr>
          <w:p w14:paraId="2A74B0DA" w14:textId="77777777" w:rsidR="00EF2962" w:rsidRPr="005B05B8" w:rsidRDefault="00EF2962" w:rsidP="00EF2962">
            <w:pPr>
              <w:jc w:val="center"/>
              <w:rPr>
                <w:rFonts w:ascii="Meta Offc" w:hAnsi="Meta Offc" w:cs="Meta Offc"/>
                <w:sz w:val="18"/>
                <w:szCs w:val="18"/>
              </w:rPr>
            </w:pPr>
            <w:r w:rsidRPr="005B05B8">
              <w:rPr>
                <w:rFonts w:ascii="Meta Offc" w:hAnsi="Meta Offc" w:cs="Meta Offc"/>
                <w:sz w:val="18"/>
                <w:szCs w:val="18"/>
              </w:rPr>
              <w:fldChar w:fldCharType="begin">
                <w:ffData>
                  <w:name w:val="Kontrollkästchen6"/>
                  <w:enabled/>
                  <w:calcOnExit w:val="0"/>
                  <w:checkBox>
                    <w:sizeAuto/>
                    <w:default w:val="0"/>
                    <w:checked w:val="0"/>
                  </w:checkBox>
                </w:ffData>
              </w:fldChar>
            </w:r>
            <w:r w:rsidRPr="005B05B8">
              <w:rPr>
                <w:rFonts w:ascii="Meta Offc" w:hAnsi="Meta Offc" w:cs="Meta Offc"/>
                <w:sz w:val="18"/>
                <w:szCs w:val="18"/>
              </w:rPr>
              <w:instrText xml:space="preserve"> FORMCHECKBOX </w:instrText>
            </w:r>
            <w:r w:rsidR="004E4F8A">
              <w:rPr>
                <w:rFonts w:ascii="Meta Offc" w:hAnsi="Meta Offc" w:cs="Meta Offc"/>
                <w:sz w:val="18"/>
                <w:szCs w:val="18"/>
              </w:rPr>
            </w:r>
            <w:r w:rsidR="004E4F8A">
              <w:rPr>
                <w:rFonts w:ascii="Meta Offc" w:hAnsi="Meta Offc" w:cs="Meta Offc"/>
                <w:sz w:val="18"/>
                <w:szCs w:val="18"/>
              </w:rPr>
              <w:fldChar w:fldCharType="separate"/>
            </w:r>
            <w:r w:rsidRPr="005B05B8">
              <w:rPr>
                <w:rFonts w:ascii="Meta Offc" w:hAnsi="Meta Offc" w:cs="Meta Offc"/>
                <w:sz w:val="18"/>
                <w:szCs w:val="18"/>
              </w:rPr>
              <w:fldChar w:fldCharType="end"/>
            </w:r>
          </w:p>
        </w:tc>
      </w:tr>
      <w:tr w:rsidR="00D01F3F" w:rsidRPr="00994FEC" w14:paraId="29BEE6AF" w14:textId="77777777" w:rsidTr="00FC53C2">
        <w:trPr>
          <w:trHeight w:val="284"/>
          <w:tblHeader/>
        </w:trPr>
        <w:tc>
          <w:tcPr>
            <w:tcW w:w="5440" w:type="dxa"/>
            <w:shd w:val="clear" w:color="auto" w:fill="D9D9D9"/>
            <w:vAlign w:val="center"/>
          </w:tcPr>
          <w:p w14:paraId="34AEA369" w14:textId="6450A380" w:rsidR="00D01F3F" w:rsidRPr="00457D9A" w:rsidRDefault="00383FA5" w:rsidP="00372A65">
            <w:pPr>
              <w:pStyle w:val="Tabellentext"/>
            </w:pPr>
            <w:r>
              <w:t xml:space="preserve">2.11 </w:t>
            </w:r>
            <w:r w:rsidR="00D01F3F" w:rsidRPr="00A017D9">
              <w:t>Schutz gegen Über- und Tiefenentladung des Akkus</w:t>
            </w:r>
          </w:p>
        </w:tc>
        <w:tc>
          <w:tcPr>
            <w:tcW w:w="1648" w:type="dxa"/>
            <w:shd w:val="clear" w:color="auto" w:fill="D9D9D9"/>
            <w:vAlign w:val="center"/>
          </w:tcPr>
          <w:p w14:paraId="2ABFC62B" w14:textId="77777777" w:rsidR="00D01F3F" w:rsidRPr="00994FEC" w:rsidRDefault="00D01F3F" w:rsidP="00372A65">
            <w:pPr>
              <w:pStyle w:val="Tabellentext"/>
            </w:pPr>
          </w:p>
        </w:tc>
        <w:tc>
          <w:tcPr>
            <w:tcW w:w="1729" w:type="dxa"/>
            <w:shd w:val="clear" w:color="auto" w:fill="D9D9D9"/>
            <w:vAlign w:val="center"/>
          </w:tcPr>
          <w:p w14:paraId="1A221CFD" w14:textId="77777777" w:rsidR="00D01F3F" w:rsidRPr="00994FEC" w:rsidRDefault="00D01F3F" w:rsidP="00372A65">
            <w:pPr>
              <w:pStyle w:val="Tabellentext"/>
            </w:pPr>
          </w:p>
        </w:tc>
      </w:tr>
      <w:tr w:rsidR="00D01F3F" w:rsidRPr="005B05B8" w14:paraId="44359F4E" w14:textId="77777777" w:rsidTr="00FC53C2">
        <w:trPr>
          <w:trHeight w:val="284"/>
          <w:tblHeader/>
        </w:trPr>
        <w:tc>
          <w:tcPr>
            <w:tcW w:w="5440" w:type="dxa"/>
            <w:shd w:val="clear" w:color="auto" w:fill="auto"/>
          </w:tcPr>
          <w:p w14:paraId="14B77DDB" w14:textId="7CC4F117" w:rsidR="00D01F3F" w:rsidRDefault="00163029" w:rsidP="00372A65">
            <w:pPr>
              <w:pStyle w:val="Tabellentext"/>
            </w:pPr>
            <w:r w:rsidRPr="00163029">
              <w:t>Der Akku muss vor Über- und Tiefentladung geschützt werden. Die Prüfung erfolgt gemäß EN 60335-2-29 an der Kombination aus Ladegerät und Akku.</w:t>
            </w:r>
          </w:p>
        </w:tc>
        <w:tc>
          <w:tcPr>
            <w:tcW w:w="1648" w:type="dxa"/>
            <w:shd w:val="clear" w:color="auto" w:fill="auto"/>
          </w:tcPr>
          <w:p w14:paraId="5E6401D0" w14:textId="7578DC5E" w:rsidR="00D01F3F" w:rsidRDefault="00D01F3F" w:rsidP="00372A65">
            <w:pPr>
              <w:pStyle w:val="Tabellentext"/>
            </w:pPr>
            <w:r>
              <w:t>Ausschluss</w:t>
            </w:r>
            <w:r w:rsidR="00383FA5">
              <w:t>.</w:t>
            </w:r>
          </w:p>
          <w:p w14:paraId="3DA67ECD" w14:textId="3CB37288" w:rsidR="00D01F3F" w:rsidRPr="00994FEC" w:rsidRDefault="00D01F3F" w:rsidP="00372A65">
            <w:pPr>
              <w:pStyle w:val="Tabellentext"/>
            </w:pPr>
            <w:r>
              <w:t xml:space="preserve">Nachweis durch </w:t>
            </w:r>
            <w:r w:rsidR="001E2C1A" w:rsidRPr="001E2C1A">
              <w:t>Umweltzeichen Blauer Engel für Gartengeräte (DE-UZ 206, Ausgabe Januar 2024), gleichwertiges Gütezeichen oder Prüfgutachten einer anerkannten Stelle</w:t>
            </w:r>
            <w:r w:rsidR="00925AD4" w:rsidRPr="00BB4FE3">
              <w:rPr>
                <w:rStyle w:val="Funotenzeichen"/>
              </w:rPr>
              <w:footnoteReference w:id="13"/>
            </w:r>
            <w:r w:rsidR="001E2C1A" w:rsidRPr="001E2C1A">
              <w:t>.</w:t>
            </w:r>
          </w:p>
        </w:tc>
        <w:tc>
          <w:tcPr>
            <w:tcW w:w="1729" w:type="dxa"/>
            <w:shd w:val="clear" w:color="auto" w:fill="auto"/>
            <w:vAlign w:val="center"/>
          </w:tcPr>
          <w:p w14:paraId="375B4A13" w14:textId="77777777" w:rsidR="00D01F3F" w:rsidRPr="005B05B8" w:rsidRDefault="00D01F3F" w:rsidP="00FC53C2">
            <w:pPr>
              <w:jc w:val="center"/>
              <w:rPr>
                <w:rFonts w:ascii="Meta Offc" w:hAnsi="Meta Offc" w:cs="Meta Offc"/>
                <w:sz w:val="18"/>
                <w:szCs w:val="18"/>
              </w:rPr>
            </w:pPr>
            <w:r w:rsidRPr="005B05B8">
              <w:rPr>
                <w:rFonts w:ascii="Meta Offc" w:hAnsi="Meta Offc" w:cs="Meta Offc"/>
                <w:sz w:val="18"/>
                <w:szCs w:val="18"/>
              </w:rPr>
              <w:fldChar w:fldCharType="begin">
                <w:ffData>
                  <w:name w:val="Kontrollkästchen6"/>
                  <w:enabled/>
                  <w:calcOnExit w:val="0"/>
                  <w:checkBox>
                    <w:sizeAuto/>
                    <w:default w:val="0"/>
                    <w:checked w:val="0"/>
                  </w:checkBox>
                </w:ffData>
              </w:fldChar>
            </w:r>
            <w:r w:rsidRPr="005B05B8">
              <w:rPr>
                <w:rFonts w:ascii="Meta Offc" w:hAnsi="Meta Offc" w:cs="Meta Offc"/>
                <w:sz w:val="18"/>
                <w:szCs w:val="18"/>
              </w:rPr>
              <w:instrText xml:space="preserve"> FORMCHECKBOX </w:instrText>
            </w:r>
            <w:r w:rsidR="004E4F8A">
              <w:rPr>
                <w:rFonts w:ascii="Meta Offc" w:hAnsi="Meta Offc" w:cs="Meta Offc"/>
                <w:sz w:val="18"/>
                <w:szCs w:val="18"/>
              </w:rPr>
            </w:r>
            <w:r w:rsidR="004E4F8A">
              <w:rPr>
                <w:rFonts w:ascii="Meta Offc" w:hAnsi="Meta Offc" w:cs="Meta Offc"/>
                <w:sz w:val="18"/>
                <w:szCs w:val="18"/>
              </w:rPr>
              <w:fldChar w:fldCharType="separate"/>
            </w:r>
            <w:r w:rsidRPr="005B05B8">
              <w:rPr>
                <w:rFonts w:ascii="Meta Offc" w:hAnsi="Meta Offc" w:cs="Meta Offc"/>
                <w:sz w:val="18"/>
                <w:szCs w:val="18"/>
              </w:rPr>
              <w:fldChar w:fldCharType="end"/>
            </w:r>
          </w:p>
        </w:tc>
      </w:tr>
    </w:tbl>
    <w:p w14:paraId="69D5244C" w14:textId="77777777" w:rsidR="00324630" w:rsidRDefault="00324630"/>
    <w:tbl>
      <w:tblPr>
        <w:tblW w:w="8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440"/>
        <w:gridCol w:w="1648"/>
        <w:gridCol w:w="1729"/>
      </w:tblGrid>
      <w:tr w:rsidR="00D01F3F" w:rsidRPr="00994FEC" w14:paraId="0722C627" w14:textId="77777777" w:rsidTr="00FC53C2">
        <w:trPr>
          <w:trHeight w:val="284"/>
          <w:tblHeader/>
        </w:trPr>
        <w:tc>
          <w:tcPr>
            <w:tcW w:w="5440" w:type="dxa"/>
            <w:shd w:val="clear" w:color="auto" w:fill="D9D9D9"/>
            <w:vAlign w:val="center"/>
          </w:tcPr>
          <w:p w14:paraId="5DC84EA7" w14:textId="383C0E2E" w:rsidR="00D01F3F" w:rsidRPr="00457D9A" w:rsidRDefault="00AB4BFE" w:rsidP="00372A65">
            <w:pPr>
              <w:pStyle w:val="Tabellentext"/>
            </w:pPr>
            <w:r>
              <w:t xml:space="preserve">2.12 </w:t>
            </w:r>
            <w:r w:rsidR="00D01F3F" w:rsidRPr="00A017D9">
              <w:t>L</w:t>
            </w:r>
            <w:r w:rsidR="00B84C45" w:rsidRPr="00A017D9">
              <w:t>adestandanzeige</w:t>
            </w:r>
          </w:p>
        </w:tc>
        <w:tc>
          <w:tcPr>
            <w:tcW w:w="1648" w:type="dxa"/>
            <w:shd w:val="clear" w:color="auto" w:fill="D9D9D9"/>
            <w:vAlign w:val="center"/>
          </w:tcPr>
          <w:p w14:paraId="687E35AE" w14:textId="77777777" w:rsidR="00D01F3F" w:rsidRPr="003803AE" w:rsidRDefault="00D01F3F" w:rsidP="00372A65">
            <w:pPr>
              <w:pStyle w:val="Tabellentext"/>
            </w:pPr>
          </w:p>
        </w:tc>
        <w:tc>
          <w:tcPr>
            <w:tcW w:w="1729" w:type="dxa"/>
            <w:shd w:val="clear" w:color="auto" w:fill="D9D9D9"/>
            <w:vAlign w:val="center"/>
          </w:tcPr>
          <w:p w14:paraId="4CDE4C52" w14:textId="77777777" w:rsidR="00D01F3F" w:rsidRPr="00994FEC" w:rsidRDefault="00D01F3F" w:rsidP="00372A65">
            <w:pPr>
              <w:pStyle w:val="Tabellentext"/>
            </w:pPr>
          </w:p>
        </w:tc>
      </w:tr>
      <w:tr w:rsidR="00D01F3F" w:rsidRPr="005B05B8" w14:paraId="489CDC68" w14:textId="77777777" w:rsidTr="00FC53C2">
        <w:trPr>
          <w:trHeight w:val="284"/>
          <w:tblHeader/>
        </w:trPr>
        <w:tc>
          <w:tcPr>
            <w:tcW w:w="5440" w:type="dxa"/>
            <w:shd w:val="clear" w:color="auto" w:fill="auto"/>
          </w:tcPr>
          <w:p w14:paraId="2FA3DBC6" w14:textId="3062A2B0" w:rsidR="00D01F3F" w:rsidRDefault="00B84C45" w:rsidP="00372A65">
            <w:pPr>
              <w:pStyle w:val="Tabellentext"/>
            </w:pPr>
            <w:r w:rsidRPr="00B84C45">
              <w:t>Der Ladezustand muss entweder am Akku, am Gerät oder am Ladegerät erkennbar sein (mindestens in drei Ladestufen – niedrig, mittel, hoch). Dies ermöglicht insbesondere eine Lagerung bei mittlerem Ladezustand um eine längere Haltbarkeit des Akkus zu unterstützen.</w:t>
            </w:r>
          </w:p>
        </w:tc>
        <w:tc>
          <w:tcPr>
            <w:tcW w:w="1648" w:type="dxa"/>
            <w:shd w:val="clear" w:color="auto" w:fill="auto"/>
          </w:tcPr>
          <w:p w14:paraId="3C330363" w14:textId="4B327039" w:rsidR="00D01F3F" w:rsidRDefault="00D01F3F" w:rsidP="00372A65">
            <w:pPr>
              <w:pStyle w:val="Tabellentext"/>
            </w:pPr>
            <w:r>
              <w:t>Ausschluss</w:t>
            </w:r>
            <w:r w:rsidR="00AB4BFE">
              <w:t>.</w:t>
            </w:r>
          </w:p>
          <w:p w14:paraId="0C15B93F" w14:textId="0193018A" w:rsidR="00D01F3F" w:rsidRPr="00994FEC" w:rsidRDefault="00D01F3F" w:rsidP="00372A65">
            <w:pPr>
              <w:pStyle w:val="Tabellentext"/>
            </w:pPr>
            <w:r>
              <w:t xml:space="preserve">Nachweis durch </w:t>
            </w:r>
            <w:r w:rsidR="00B84C45" w:rsidRPr="00B84C45">
              <w:t>Umweltzeichen Blauer Engel für Gartengeräte (DE-UZ 206, Ausgabe Januar 2024), gleichwertiges Gütezeichen oder Herstellererklärung mit Beilage der entsprechenden Stellen der Produktunterlagen, die angeben, wo und wie die Akkuanzeige umgesetzt wurde.</w:t>
            </w:r>
          </w:p>
        </w:tc>
        <w:tc>
          <w:tcPr>
            <w:tcW w:w="1729" w:type="dxa"/>
            <w:shd w:val="clear" w:color="auto" w:fill="auto"/>
            <w:vAlign w:val="center"/>
          </w:tcPr>
          <w:p w14:paraId="387055EB" w14:textId="77777777" w:rsidR="00D01F3F" w:rsidRPr="005B05B8" w:rsidRDefault="00D01F3F" w:rsidP="00FC53C2">
            <w:pPr>
              <w:jc w:val="center"/>
              <w:rPr>
                <w:rFonts w:ascii="Meta Offc" w:hAnsi="Meta Offc" w:cs="Meta Offc"/>
                <w:sz w:val="18"/>
                <w:szCs w:val="18"/>
              </w:rPr>
            </w:pPr>
            <w:r w:rsidRPr="005B05B8">
              <w:rPr>
                <w:rFonts w:ascii="Meta Offc" w:hAnsi="Meta Offc" w:cs="Meta Offc"/>
                <w:sz w:val="18"/>
                <w:szCs w:val="18"/>
              </w:rPr>
              <w:fldChar w:fldCharType="begin">
                <w:ffData>
                  <w:name w:val="Kontrollkästchen6"/>
                  <w:enabled/>
                  <w:calcOnExit w:val="0"/>
                  <w:checkBox>
                    <w:sizeAuto/>
                    <w:default w:val="0"/>
                    <w:checked w:val="0"/>
                  </w:checkBox>
                </w:ffData>
              </w:fldChar>
            </w:r>
            <w:r w:rsidRPr="005B05B8">
              <w:rPr>
                <w:rFonts w:ascii="Meta Offc" w:hAnsi="Meta Offc" w:cs="Meta Offc"/>
                <w:sz w:val="18"/>
                <w:szCs w:val="18"/>
              </w:rPr>
              <w:instrText xml:space="preserve"> FORMCHECKBOX </w:instrText>
            </w:r>
            <w:r w:rsidR="004E4F8A">
              <w:rPr>
                <w:rFonts w:ascii="Meta Offc" w:hAnsi="Meta Offc" w:cs="Meta Offc"/>
                <w:sz w:val="18"/>
                <w:szCs w:val="18"/>
              </w:rPr>
            </w:r>
            <w:r w:rsidR="004E4F8A">
              <w:rPr>
                <w:rFonts w:ascii="Meta Offc" w:hAnsi="Meta Offc" w:cs="Meta Offc"/>
                <w:sz w:val="18"/>
                <w:szCs w:val="18"/>
              </w:rPr>
              <w:fldChar w:fldCharType="separate"/>
            </w:r>
            <w:r w:rsidRPr="005B05B8">
              <w:rPr>
                <w:rFonts w:ascii="Meta Offc" w:hAnsi="Meta Offc" w:cs="Meta Offc"/>
                <w:sz w:val="18"/>
                <w:szCs w:val="18"/>
              </w:rPr>
              <w:fldChar w:fldCharType="end"/>
            </w:r>
          </w:p>
        </w:tc>
      </w:tr>
    </w:tbl>
    <w:p w14:paraId="1705E3D2" w14:textId="77777777" w:rsidR="00FA4D2B" w:rsidRPr="00C01EC5" w:rsidRDefault="00FA4D2B" w:rsidP="00DC6B8F">
      <w:pPr>
        <w:pStyle w:val="Textkrper"/>
      </w:pPr>
    </w:p>
    <w:p w14:paraId="5801B51F" w14:textId="2913BDD4" w:rsidR="00C32B9D" w:rsidRDefault="00C32B9D">
      <w:pPr>
        <w:spacing w:after="0"/>
      </w:pPr>
      <w:r>
        <w:br w:type="page"/>
      </w:r>
    </w:p>
    <w:p w14:paraId="36F1F329" w14:textId="503C9CBB" w:rsidR="007949CF" w:rsidRDefault="007949CF" w:rsidP="007949CF">
      <w:pPr>
        <w:pStyle w:val="berschrift1"/>
      </w:pPr>
      <w:r>
        <w:lastRenderedPageBreak/>
        <w:t>Anhang A</w:t>
      </w:r>
      <w:r w:rsidRPr="00AB0270">
        <w:t xml:space="preserve"> </w:t>
      </w:r>
      <w:r w:rsidR="006329DF" w:rsidRPr="006329DF">
        <w:t>Prüfwerte von Betriebsgeräuschen von Gartengeräten</w:t>
      </w:r>
    </w:p>
    <w:p w14:paraId="1E082240" w14:textId="000CFAE0" w:rsidR="009F15A0" w:rsidRDefault="009F15A0" w:rsidP="00392565">
      <w:pPr>
        <w:pStyle w:val="Beschriftung"/>
      </w:pPr>
      <w:r>
        <w:t xml:space="preserve">Tabelle </w:t>
      </w:r>
      <w:r>
        <w:fldChar w:fldCharType="begin"/>
      </w:r>
      <w:r>
        <w:instrText xml:space="preserve"> SEQ Tabelle \* ARABIC </w:instrText>
      </w:r>
      <w:r>
        <w:fldChar w:fldCharType="separate"/>
      </w:r>
      <w:r w:rsidR="00221946">
        <w:rPr>
          <w:noProof/>
        </w:rPr>
        <w:t>1</w:t>
      </w:r>
      <w:r>
        <w:fldChar w:fldCharType="end"/>
      </w:r>
      <w:r w:rsidRPr="00835C97">
        <w:tab/>
        <w:t>Maximal zulässige Prüfwerte von Betriebsgeräuschen von Gartengeräten</w:t>
      </w:r>
    </w:p>
    <w:tbl>
      <w:tblPr>
        <w:tblStyle w:val="UBATabellenformatvorlage"/>
        <w:tblW w:w="4861" w:type="pct"/>
        <w:tblLook w:val="0020" w:firstRow="1" w:lastRow="0" w:firstColumn="0" w:lastColumn="0" w:noHBand="0" w:noVBand="0"/>
      </w:tblPr>
      <w:tblGrid>
        <w:gridCol w:w="2142"/>
        <w:gridCol w:w="1956"/>
        <w:gridCol w:w="2264"/>
        <w:gridCol w:w="3008"/>
      </w:tblGrid>
      <w:tr w:rsidR="00A83F84" w:rsidRPr="00A83F84" w14:paraId="32C02DB2" w14:textId="77777777" w:rsidTr="00221946">
        <w:trPr>
          <w:cnfStyle w:val="100000000000" w:firstRow="1" w:lastRow="0" w:firstColumn="0" w:lastColumn="0" w:oddVBand="0" w:evenVBand="0" w:oddHBand="0" w:evenHBand="0" w:firstRowFirstColumn="0" w:firstRowLastColumn="0" w:lastRowFirstColumn="0" w:lastRowLastColumn="0"/>
          <w:trHeight w:val="170"/>
        </w:trPr>
        <w:tc>
          <w:tcPr>
            <w:tcW w:w="1143" w:type="pct"/>
            <w:shd w:val="clear" w:color="auto" w:fill="DADADB" w:themeFill="text1" w:themeFillTint="33"/>
          </w:tcPr>
          <w:p w14:paraId="2F13FD9D" w14:textId="77777777" w:rsidR="00A83F84" w:rsidRPr="00A83F84" w:rsidRDefault="00A83F84" w:rsidP="00372A65">
            <w:pPr>
              <w:pStyle w:val="Tabellentextfett"/>
            </w:pPr>
            <w:r w:rsidRPr="00A83F84">
              <w:t>Gartengerätetyp</w:t>
            </w:r>
          </w:p>
        </w:tc>
        <w:tc>
          <w:tcPr>
            <w:tcW w:w="1044" w:type="pct"/>
            <w:shd w:val="clear" w:color="auto" w:fill="DADADB" w:themeFill="text1" w:themeFillTint="33"/>
          </w:tcPr>
          <w:p w14:paraId="2CF52C94" w14:textId="77777777" w:rsidR="00A83F84" w:rsidRPr="00A83F84" w:rsidRDefault="00A83F84" w:rsidP="00372A65">
            <w:pPr>
              <w:pStyle w:val="Tabellentextfett"/>
            </w:pPr>
            <w:r w:rsidRPr="00A83F84">
              <w:t>Schnittlänge in cm</w:t>
            </w:r>
          </w:p>
        </w:tc>
        <w:tc>
          <w:tcPr>
            <w:tcW w:w="1208" w:type="pct"/>
            <w:shd w:val="clear" w:color="auto" w:fill="DADADB" w:themeFill="text1" w:themeFillTint="33"/>
          </w:tcPr>
          <w:p w14:paraId="54BBFA9D" w14:textId="77777777" w:rsidR="00A83F84" w:rsidRPr="00A83F84" w:rsidRDefault="00A83F84" w:rsidP="00372A65">
            <w:pPr>
              <w:pStyle w:val="Tabellentextfett"/>
            </w:pPr>
            <w:r w:rsidRPr="00A83F84">
              <w:t>Gerätespezifisches Prüfverfahren</w:t>
            </w:r>
          </w:p>
        </w:tc>
        <w:tc>
          <w:tcPr>
            <w:tcW w:w="1605" w:type="pct"/>
            <w:shd w:val="clear" w:color="auto" w:fill="DADADB" w:themeFill="text1" w:themeFillTint="33"/>
          </w:tcPr>
          <w:p w14:paraId="4A8A3280" w14:textId="266ED030" w:rsidR="00A83F84" w:rsidRPr="00A83F84" w:rsidRDefault="00A83F84" w:rsidP="00372A65">
            <w:pPr>
              <w:pStyle w:val="Tabellentextfett"/>
            </w:pPr>
            <w:r w:rsidRPr="00A83F84">
              <w:t>Prüfwerte für den garantierten A-bewerteten Schall</w:t>
            </w:r>
            <w:r w:rsidR="00D469DC">
              <w:t>l</w:t>
            </w:r>
            <w:r w:rsidRPr="00A83F84">
              <w:t>eistungspegel L</w:t>
            </w:r>
            <w:r w:rsidRPr="00A83F84">
              <w:rPr>
                <w:vertAlign w:val="subscript"/>
              </w:rPr>
              <w:t>WA</w:t>
            </w:r>
            <w:r w:rsidRPr="00A83F84">
              <w:t xml:space="preserve"> in dB (max.)</w:t>
            </w:r>
          </w:p>
        </w:tc>
      </w:tr>
      <w:tr w:rsidR="00A83F84" w:rsidRPr="00A83F84" w14:paraId="3FF1464F" w14:textId="77777777" w:rsidTr="00392565">
        <w:trPr>
          <w:trHeight w:val="1019"/>
        </w:trPr>
        <w:tc>
          <w:tcPr>
            <w:tcW w:w="1143" w:type="pct"/>
          </w:tcPr>
          <w:p w14:paraId="11A5CD4C" w14:textId="77777777" w:rsidR="00A83F84" w:rsidRPr="00A83F84" w:rsidRDefault="00A83F84" w:rsidP="00372A65">
            <w:pPr>
              <w:pStyle w:val="Tabellentext"/>
            </w:pPr>
            <w:bookmarkStart w:id="16" w:name="_Hlk189994805"/>
            <w:r w:rsidRPr="00A83F84">
              <w:t xml:space="preserve">Motorkettensägen (einschließlich Motorkettensägen zum Baumfällen und Baumpflegen) </w:t>
            </w:r>
          </w:p>
        </w:tc>
        <w:tc>
          <w:tcPr>
            <w:tcW w:w="1044" w:type="pct"/>
          </w:tcPr>
          <w:p w14:paraId="20C1A8F7" w14:textId="77777777" w:rsidR="00A83F84" w:rsidRPr="00A83F84" w:rsidRDefault="00A83F84" w:rsidP="00372A65">
            <w:pPr>
              <w:pStyle w:val="Tabellentext"/>
            </w:pPr>
            <w:r w:rsidRPr="00A83F84">
              <w:t>&lt; 20</w:t>
            </w:r>
          </w:p>
          <w:p w14:paraId="407BC2BA" w14:textId="77777777" w:rsidR="00A83F84" w:rsidRPr="00A83F84" w:rsidRDefault="00A83F84" w:rsidP="00372A65">
            <w:pPr>
              <w:pStyle w:val="Tabellentext"/>
            </w:pPr>
            <w:r w:rsidRPr="00A83F84">
              <w:t>&gt; 20</w:t>
            </w:r>
          </w:p>
        </w:tc>
        <w:tc>
          <w:tcPr>
            <w:tcW w:w="1208" w:type="pct"/>
          </w:tcPr>
          <w:p w14:paraId="66EA3FD8" w14:textId="77777777" w:rsidR="00A83F84" w:rsidRPr="00A83F84" w:rsidRDefault="00A83F84" w:rsidP="00372A65">
            <w:pPr>
              <w:pStyle w:val="Tabellentext"/>
            </w:pPr>
            <w:bookmarkStart w:id="17" w:name="_Hlk192516273"/>
            <w:r w:rsidRPr="00A83F84">
              <w:t>DIN EN 62841-4-1</w:t>
            </w:r>
            <w:bookmarkEnd w:id="17"/>
          </w:p>
        </w:tc>
        <w:tc>
          <w:tcPr>
            <w:tcW w:w="1605" w:type="pct"/>
          </w:tcPr>
          <w:p w14:paraId="43A03F59" w14:textId="77777777" w:rsidR="00A83F84" w:rsidRPr="00A83F84" w:rsidRDefault="00A83F84" w:rsidP="00372A65">
            <w:pPr>
              <w:pStyle w:val="Tabellentext"/>
            </w:pPr>
            <w:r w:rsidRPr="00A83F84">
              <w:t>100</w:t>
            </w:r>
          </w:p>
          <w:p w14:paraId="75AB192A" w14:textId="77777777" w:rsidR="00A83F84" w:rsidRPr="00A83F84" w:rsidRDefault="00A83F84" w:rsidP="00372A65">
            <w:pPr>
              <w:pStyle w:val="Tabellentext"/>
            </w:pPr>
            <w:r w:rsidRPr="00A83F84">
              <w:t>104</w:t>
            </w:r>
          </w:p>
        </w:tc>
      </w:tr>
      <w:tr w:rsidR="00A83F84" w:rsidRPr="00A83F84" w14:paraId="584C433B" w14:textId="77777777" w:rsidTr="00392565">
        <w:trPr>
          <w:cnfStyle w:val="000000010000" w:firstRow="0" w:lastRow="0" w:firstColumn="0" w:lastColumn="0" w:oddVBand="0" w:evenVBand="0" w:oddHBand="0" w:evenHBand="1" w:firstRowFirstColumn="0" w:firstRowLastColumn="0" w:lastRowFirstColumn="0" w:lastRowLastColumn="0"/>
          <w:trHeight w:val="110"/>
        </w:trPr>
        <w:tc>
          <w:tcPr>
            <w:tcW w:w="1143" w:type="pct"/>
          </w:tcPr>
          <w:p w14:paraId="26232DD3" w14:textId="77777777" w:rsidR="00A83F84" w:rsidRPr="00A83F84" w:rsidRDefault="00A83F84" w:rsidP="00372A65">
            <w:pPr>
              <w:pStyle w:val="Tabellentext"/>
            </w:pPr>
            <w:r w:rsidRPr="00A83F84">
              <w:t>Gehölzschneider (Hochentaster)</w:t>
            </w:r>
          </w:p>
        </w:tc>
        <w:tc>
          <w:tcPr>
            <w:tcW w:w="1044" w:type="pct"/>
          </w:tcPr>
          <w:p w14:paraId="2EA1CB6C" w14:textId="77777777" w:rsidR="00A83F84" w:rsidRPr="00A83F84" w:rsidRDefault="00A83F84" w:rsidP="00372A65">
            <w:pPr>
              <w:pStyle w:val="Tabellentext"/>
            </w:pPr>
            <w:r w:rsidRPr="00A83F84">
              <w:t>&lt; 20 cm</w:t>
            </w:r>
          </w:p>
          <w:p w14:paraId="1005CAED" w14:textId="77777777" w:rsidR="00A83F84" w:rsidRPr="00A83F84" w:rsidRDefault="00A83F84" w:rsidP="00372A65">
            <w:pPr>
              <w:pStyle w:val="Tabellentext"/>
              <w:rPr>
                <w:highlight w:val="yellow"/>
              </w:rPr>
            </w:pPr>
            <w:r w:rsidRPr="00A83F84">
              <w:t>&gt; 20cm</w:t>
            </w:r>
          </w:p>
        </w:tc>
        <w:tc>
          <w:tcPr>
            <w:tcW w:w="1208" w:type="pct"/>
          </w:tcPr>
          <w:p w14:paraId="49468DA9" w14:textId="77777777" w:rsidR="00A83F84" w:rsidRPr="00A83F84" w:rsidRDefault="00A83F84" w:rsidP="00372A65">
            <w:pPr>
              <w:pStyle w:val="Tabellentext"/>
            </w:pPr>
            <w:bookmarkStart w:id="18" w:name="_Hlk192516281"/>
            <w:r w:rsidRPr="00A83F84">
              <w:t>DIN EN 62841-4-2</w:t>
            </w:r>
            <w:bookmarkEnd w:id="18"/>
          </w:p>
        </w:tc>
        <w:tc>
          <w:tcPr>
            <w:tcW w:w="1605" w:type="pct"/>
          </w:tcPr>
          <w:p w14:paraId="32B562A3" w14:textId="77777777" w:rsidR="00A83F84" w:rsidRPr="00A83F84" w:rsidRDefault="00A83F84" w:rsidP="00372A65">
            <w:pPr>
              <w:pStyle w:val="Tabellentext"/>
            </w:pPr>
            <w:r w:rsidRPr="00A83F84">
              <w:t>96</w:t>
            </w:r>
          </w:p>
          <w:p w14:paraId="7395E3AC" w14:textId="77777777" w:rsidR="00A83F84" w:rsidRPr="00A83F84" w:rsidRDefault="00A83F84" w:rsidP="00372A65">
            <w:pPr>
              <w:pStyle w:val="Tabellentext"/>
            </w:pPr>
            <w:r w:rsidRPr="00A83F84">
              <w:t>100</w:t>
            </w:r>
          </w:p>
        </w:tc>
      </w:tr>
      <w:tr w:rsidR="00A83F84" w:rsidRPr="00A83F84" w14:paraId="2CC64B9A" w14:textId="77777777" w:rsidTr="00392565">
        <w:trPr>
          <w:trHeight w:val="110"/>
        </w:trPr>
        <w:tc>
          <w:tcPr>
            <w:tcW w:w="1143" w:type="pct"/>
          </w:tcPr>
          <w:p w14:paraId="00BC111E" w14:textId="77777777" w:rsidR="00A83F84" w:rsidRPr="00A83F84" w:rsidRDefault="00A83F84" w:rsidP="00372A65">
            <w:pPr>
              <w:pStyle w:val="Tabellentext"/>
            </w:pPr>
            <w:r w:rsidRPr="00A83F84">
              <w:t xml:space="preserve">Heckenscheren </w:t>
            </w:r>
          </w:p>
        </w:tc>
        <w:tc>
          <w:tcPr>
            <w:tcW w:w="1044" w:type="pct"/>
          </w:tcPr>
          <w:p w14:paraId="49E967D7" w14:textId="77777777" w:rsidR="00A83F84" w:rsidRPr="00A83F84" w:rsidRDefault="00A83F84" w:rsidP="00372A65">
            <w:pPr>
              <w:pStyle w:val="Tabellentext"/>
            </w:pPr>
            <w:r w:rsidRPr="00A83F84">
              <w:t>&gt; 60</w:t>
            </w:r>
          </w:p>
        </w:tc>
        <w:tc>
          <w:tcPr>
            <w:tcW w:w="1208" w:type="pct"/>
          </w:tcPr>
          <w:p w14:paraId="1A4188F0" w14:textId="77777777" w:rsidR="00A83F84" w:rsidRPr="00A83F84" w:rsidRDefault="00A83F84" w:rsidP="00372A65">
            <w:pPr>
              <w:pStyle w:val="Tabellentext"/>
            </w:pPr>
            <w:r w:rsidRPr="00A83F84">
              <w:t>DIN EN 62841-4-2</w:t>
            </w:r>
          </w:p>
        </w:tc>
        <w:tc>
          <w:tcPr>
            <w:tcW w:w="1605" w:type="pct"/>
          </w:tcPr>
          <w:p w14:paraId="5F2F185B" w14:textId="77777777" w:rsidR="00A83F84" w:rsidRPr="00A83F84" w:rsidRDefault="00A83F84" w:rsidP="00372A65">
            <w:pPr>
              <w:pStyle w:val="Tabellentext"/>
            </w:pPr>
            <w:r w:rsidRPr="00A83F84">
              <w:t>96</w:t>
            </w:r>
          </w:p>
        </w:tc>
      </w:tr>
      <w:tr w:rsidR="00A83F84" w:rsidRPr="00A83F84" w14:paraId="6B110695" w14:textId="77777777" w:rsidTr="00392565">
        <w:trPr>
          <w:cnfStyle w:val="000000010000" w:firstRow="0" w:lastRow="0" w:firstColumn="0" w:lastColumn="0" w:oddVBand="0" w:evenVBand="0" w:oddHBand="0" w:evenHBand="1" w:firstRowFirstColumn="0" w:firstRowLastColumn="0" w:lastRowFirstColumn="0" w:lastRowLastColumn="0"/>
          <w:trHeight w:val="110"/>
        </w:trPr>
        <w:tc>
          <w:tcPr>
            <w:tcW w:w="1143" w:type="pct"/>
          </w:tcPr>
          <w:p w14:paraId="4E4F260A" w14:textId="77777777" w:rsidR="00A83F84" w:rsidRPr="00A83F84" w:rsidRDefault="00A83F84" w:rsidP="00372A65">
            <w:pPr>
              <w:pStyle w:val="Tabellentext"/>
            </w:pPr>
            <w:r w:rsidRPr="00A83F84">
              <w:t>Langstiel/Landschafts-heckenschere</w:t>
            </w:r>
          </w:p>
        </w:tc>
        <w:tc>
          <w:tcPr>
            <w:tcW w:w="1044" w:type="pct"/>
          </w:tcPr>
          <w:p w14:paraId="4D733855" w14:textId="77777777" w:rsidR="00A83F84" w:rsidRPr="00A83F84" w:rsidRDefault="00A83F84" w:rsidP="00372A65">
            <w:pPr>
              <w:pStyle w:val="Tabellentext"/>
            </w:pPr>
            <w:r w:rsidRPr="00A83F84">
              <w:t>&lt; 60</w:t>
            </w:r>
          </w:p>
        </w:tc>
        <w:tc>
          <w:tcPr>
            <w:tcW w:w="1208" w:type="pct"/>
          </w:tcPr>
          <w:p w14:paraId="5844E188" w14:textId="77777777" w:rsidR="00A83F84" w:rsidRPr="00A83F84" w:rsidRDefault="00A83F84" w:rsidP="00372A65">
            <w:pPr>
              <w:pStyle w:val="Tabellentext"/>
            </w:pPr>
            <w:r w:rsidRPr="00A83F84">
              <w:t>DIN EN 62841-4-2</w:t>
            </w:r>
          </w:p>
        </w:tc>
        <w:tc>
          <w:tcPr>
            <w:tcW w:w="1605" w:type="pct"/>
          </w:tcPr>
          <w:p w14:paraId="658CF146" w14:textId="77777777" w:rsidR="00A83F84" w:rsidRPr="00A83F84" w:rsidRDefault="00A83F84" w:rsidP="00372A65">
            <w:pPr>
              <w:pStyle w:val="Tabellentext"/>
            </w:pPr>
            <w:r w:rsidRPr="00A83F84">
              <w:t>96</w:t>
            </w:r>
          </w:p>
        </w:tc>
      </w:tr>
      <w:tr w:rsidR="00A83F84" w:rsidRPr="00A83F84" w14:paraId="03D9941C" w14:textId="77777777" w:rsidTr="00392565">
        <w:trPr>
          <w:trHeight w:val="264"/>
        </w:trPr>
        <w:tc>
          <w:tcPr>
            <w:tcW w:w="1143" w:type="pct"/>
          </w:tcPr>
          <w:p w14:paraId="07368183" w14:textId="77777777" w:rsidR="00A83F84" w:rsidRPr="00A83F84" w:rsidRDefault="00A83F84" w:rsidP="00372A65">
            <w:pPr>
              <w:pStyle w:val="Tabellentext"/>
            </w:pPr>
            <w:r w:rsidRPr="00A83F84">
              <w:t xml:space="preserve">Handgeführte Rasenmäher </w:t>
            </w:r>
          </w:p>
        </w:tc>
        <w:tc>
          <w:tcPr>
            <w:tcW w:w="1044" w:type="pct"/>
          </w:tcPr>
          <w:p w14:paraId="511329F9" w14:textId="77777777" w:rsidR="00A83F84" w:rsidRPr="00A83F84" w:rsidRDefault="00A83F84" w:rsidP="00372A65">
            <w:pPr>
              <w:pStyle w:val="Tabellentext"/>
            </w:pPr>
            <w:r w:rsidRPr="00A83F84">
              <w:t>&lt; 50</w:t>
            </w:r>
          </w:p>
          <w:p w14:paraId="673E15D0" w14:textId="77777777" w:rsidR="00A83F84" w:rsidRPr="00A83F84" w:rsidRDefault="00A83F84" w:rsidP="00372A65">
            <w:pPr>
              <w:pStyle w:val="Tabellentext"/>
            </w:pPr>
            <w:r w:rsidRPr="00A83F84">
              <w:t>50-70</w:t>
            </w:r>
          </w:p>
          <w:p w14:paraId="53D7BD07" w14:textId="77777777" w:rsidR="00A83F84" w:rsidRPr="00A83F84" w:rsidRDefault="00A83F84" w:rsidP="00372A65">
            <w:pPr>
              <w:pStyle w:val="Tabellentext"/>
            </w:pPr>
            <w:r w:rsidRPr="00A83F84">
              <w:t>70-120</w:t>
            </w:r>
          </w:p>
        </w:tc>
        <w:tc>
          <w:tcPr>
            <w:tcW w:w="1208" w:type="pct"/>
          </w:tcPr>
          <w:p w14:paraId="167BA809" w14:textId="77777777" w:rsidR="00A83F84" w:rsidRPr="00A83F84" w:rsidRDefault="00A83F84" w:rsidP="00372A65">
            <w:pPr>
              <w:pStyle w:val="Tabellentext"/>
            </w:pPr>
            <w:bookmarkStart w:id="19" w:name="_Hlk192516289"/>
            <w:r w:rsidRPr="00A83F84">
              <w:t>DIN EN IEC 62841-4-3</w:t>
            </w:r>
            <w:bookmarkEnd w:id="19"/>
          </w:p>
        </w:tc>
        <w:tc>
          <w:tcPr>
            <w:tcW w:w="1605" w:type="pct"/>
          </w:tcPr>
          <w:p w14:paraId="20EA29BA" w14:textId="77777777" w:rsidR="00A83F84" w:rsidRPr="00A83F84" w:rsidRDefault="00A83F84" w:rsidP="00372A65">
            <w:pPr>
              <w:pStyle w:val="Tabellentext"/>
            </w:pPr>
            <w:r w:rsidRPr="00A83F84">
              <w:t>88</w:t>
            </w:r>
          </w:p>
          <w:p w14:paraId="524F90D9" w14:textId="77777777" w:rsidR="00A83F84" w:rsidRPr="00A83F84" w:rsidRDefault="00A83F84" w:rsidP="00372A65">
            <w:pPr>
              <w:pStyle w:val="Tabellentext"/>
            </w:pPr>
            <w:r w:rsidRPr="00A83F84">
              <w:t>93</w:t>
            </w:r>
          </w:p>
          <w:p w14:paraId="5174AB39" w14:textId="77777777" w:rsidR="00A83F84" w:rsidRPr="00A83F84" w:rsidRDefault="00A83F84" w:rsidP="00372A65">
            <w:pPr>
              <w:pStyle w:val="Tabellentext"/>
            </w:pPr>
            <w:r w:rsidRPr="00A83F84">
              <w:t>96</w:t>
            </w:r>
          </w:p>
        </w:tc>
      </w:tr>
      <w:tr w:rsidR="00A83F84" w:rsidRPr="00A83F84" w14:paraId="48E873E5" w14:textId="77777777" w:rsidTr="00392565">
        <w:trPr>
          <w:cnfStyle w:val="000000010000" w:firstRow="0" w:lastRow="0" w:firstColumn="0" w:lastColumn="0" w:oddVBand="0" w:evenVBand="0" w:oddHBand="0" w:evenHBand="1" w:firstRowFirstColumn="0" w:firstRowLastColumn="0" w:lastRowFirstColumn="0" w:lastRowLastColumn="0"/>
          <w:trHeight w:val="264"/>
        </w:trPr>
        <w:tc>
          <w:tcPr>
            <w:tcW w:w="1143" w:type="pct"/>
          </w:tcPr>
          <w:p w14:paraId="4D13A6F3" w14:textId="77777777" w:rsidR="00A83F84" w:rsidRPr="00A83F84" w:rsidRDefault="00A83F84" w:rsidP="00372A65">
            <w:pPr>
              <w:pStyle w:val="Tabellentext"/>
            </w:pPr>
            <w:r w:rsidRPr="00A83F84">
              <w:t>Aufsitzrasenmäher</w:t>
            </w:r>
          </w:p>
        </w:tc>
        <w:tc>
          <w:tcPr>
            <w:tcW w:w="1044" w:type="pct"/>
          </w:tcPr>
          <w:p w14:paraId="05F89BA3" w14:textId="77777777" w:rsidR="00A83F84" w:rsidRPr="00A83F84" w:rsidRDefault="00A83F84" w:rsidP="00372A65">
            <w:pPr>
              <w:pStyle w:val="Tabellentext"/>
            </w:pPr>
            <w:r w:rsidRPr="00A83F84">
              <w:t>&lt; 120</w:t>
            </w:r>
          </w:p>
          <w:p w14:paraId="2D776A26" w14:textId="77777777" w:rsidR="00A83F84" w:rsidRPr="00A83F84" w:rsidRDefault="00A83F84" w:rsidP="00372A65">
            <w:pPr>
              <w:pStyle w:val="Tabellentext"/>
            </w:pPr>
            <w:r w:rsidRPr="00A83F84">
              <w:t>&gt; 120</w:t>
            </w:r>
          </w:p>
        </w:tc>
        <w:tc>
          <w:tcPr>
            <w:tcW w:w="1208" w:type="pct"/>
          </w:tcPr>
          <w:p w14:paraId="592FF48B" w14:textId="77777777" w:rsidR="00A83F84" w:rsidRPr="00A83F84" w:rsidRDefault="00A83F84" w:rsidP="00372A65">
            <w:pPr>
              <w:pStyle w:val="Tabellentext"/>
            </w:pPr>
            <w:r w:rsidRPr="00A83F84">
              <w:t>DIN EN IEC 62841-4-3</w:t>
            </w:r>
          </w:p>
        </w:tc>
        <w:tc>
          <w:tcPr>
            <w:tcW w:w="1605" w:type="pct"/>
          </w:tcPr>
          <w:p w14:paraId="1FC54FF1" w14:textId="77777777" w:rsidR="00A83F84" w:rsidRPr="00A83F84" w:rsidRDefault="00A83F84" w:rsidP="00372A65">
            <w:pPr>
              <w:pStyle w:val="Tabellentext"/>
            </w:pPr>
            <w:r w:rsidRPr="00A83F84">
              <w:t>98</w:t>
            </w:r>
          </w:p>
          <w:p w14:paraId="6F98830D" w14:textId="77777777" w:rsidR="00A83F84" w:rsidRPr="00A83F84" w:rsidRDefault="00A83F84" w:rsidP="00372A65">
            <w:pPr>
              <w:pStyle w:val="Tabellentext"/>
            </w:pPr>
            <w:r w:rsidRPr="00A83F84">
              <w:t>103</w:t>
            </w:r>
          </w:p>
        </w:tc>
      </w:tr>
      <w:tr w:rsidR="00A83F84" w:rsidRPr="00A83F84" w14:paraId="6F33B24A" w14:textId="77777777" w:rsidTr="00392565">
        <w:trPr>
          <w:trHeight w:val="251"/>
        </w:trPr>
        <w:tc>
          <w:tcPr>
            <w:tcW w:w="1143" w:type="pct"/>
          </w:tcPr>
          <w:p w14:paraId="18B300DE" w14:textId="77777777" w:rsidR="00A83F84" w:rsidRPr="00A83F84" w:rsidRDefault="00A83F84" w:rsidP="00372A65">
            <w:pPr>
              <w:pStyle w:val="Tabellentext"/>
            </w:pPr>
            <w:r w:rsidRPr="00A83F84">
              <w:t>Trimmer, Sensen und Freischneider</w:t>
            </w:r>
          </w:p>
        </w:tc>
        <w:tc>
          <w:tcPr>
            <w:tcW w:w="1044" w:type="pct"/>
          </w:tcPr>
          <w:p w14:paraId="263514F9" w14:textId="77777777" w:rsidR="00A83F84" w:rsidRPr="00A83F84" w:rsidRDefault="00A83F84" w:rsidP="00372A65">
            <w:pPr>
              <w:pStyle w:val="Tabellentext"/>
            </w:pPr>
            <w:r w:rsidRPr="00A83F84">
              <w:t>&lt; 50</w:t>
            </w:r>
            <w:r w:rsidRPr="00A83F84">
              <w:br/>
              <w:t>&gt; 50</w:t>
            </w:r>
          </w:p>
        </w:tc>
        <w:tc>
          <w:tcPr>
            <w:tcW w:w="1208" w:type="pct"/>
          </w:tcPr>
          <w:p w14:paraId="5D726381" w14:textId="77777777" w:rsidR="00A83F84" w:rsidRPr="00A83F84" w:rsidRDefault="00A83F84" w:rsidP="00372A65">
            <w:pPr>
              <w:pStyle w:val="Tabellentext"/>
            </w:pPr>
            <w:bookmarkStart w:id="20" w:name="_Hlk192516296"/>
            <w:r w:rsidRPr="00A83F84">
              <w:t>DIN EN 50636-2-91</w:t>
            </w:r>
            <w:bookmarkEnd w:id="20"/>
          </w:p>
        </w:tc>
        <w:tc>
          <w:tcPr>
            <w:tcW w:w="1605" w:type="pct"/>
          </w:tcPr>
          <w:p w14:paraId="08603DE8" w14:textId="77777777" w:rsidR="00A83F84" w:rsidRPr="00A83F84" w:rsidRDefault="00A83F84" w:rsidP="00372A65">
            <w:pPr>
              <w:pStyle w:val="Tabellentext"/>
            </w:pPr>
            <w:r w:rsidRPr="00A83F84">
              <w:t>94</w:t>
            </w:r>
            <w:r w:rsidRPr="00A83F84">
              <w:br/>
              <w:t>96</w:t>
            </w:r>
          </w:p>
        </w:tc>
      </w:tr>
      <w:tr w:rsidR="00A83F84" w:rsidRPr="00A83F84" w14:paraId="6D8B68C9" w14:textId="77777777" w:rsidTr="00392565">
        <w:trPr>
          <w:cnfStyle w:val="000000010000" w:firstRow="0" w:lastRow="0" w:firstColumn="0" w:lastColumn="0" w:oddVBand="0" w:evenVBand="0" w:oddHBand="0" w:evenHBand="1" w:firstRowFirstColumn="0" w:firstRowLastColumn="0" w:lastRowFirstColumn="0" w:lastRowLastColumn="0"/>
          <w:trHeight w:val="251"/>
        </w:trPr>
        <w:tc>
          <w:tcPr>
            <w:tcW w:w="1143" w:type="pct"/>
          </w:tcPr>
          <w:p w14:paraId="2D4BA5E3" w14:textId="77777777" w:rsidR="00A83F84" w:rsidRPr="00A83F84" w:rsidRDefault="00A83F84" w:rsidP="00372A65">
            <w:pPr>
              <w:pStyle w:val="Tabellentext"/>
            </w:pPr>
            <w:r w:rsidRPr="00A83F84">
              <w:t>Vertikutierer</w:t>
            </w:r>
          </w:p>
        </w:tc>
        <w:tc>
          <w:tcPr>
            <w:tcW w:w="1044" w:type="pct"/>
          </w:tcPr>
          <w:p w14:paraId="4A27C99C" w14:textId="77777777" w:rsidR="00A83F84" w:rsidRPr="00A83F84" w:rsidRDefault="00A83F84" w:rsidP="00372A65">
            <w:pPr>
              <w:pStyle w:val="Tabellentext"/>
            </w:pPr>
            <w:r w:rsidRPr="00A83F84">
              <w:t>-</w:t>
            </w:r>
          </w:p>
        </w:tc>
        <w:tc>
          <w:tcPr>
            <w:tcW w:w="1208" w:type="pct"/>
          </w:tcPr>
          <w:p w14:paraId="736E3ED5" w14:textId="77777777" w:rsidR="00A83F84" w:rsidRPr="00A83F84" w:rsidRDefault="00A83F84" w:rsidP="00372A65">
            <w:pPr>
              <w:pStyle w:val="Tabellentext"/>
            </w:pPr>
            <w:bookmarkStart w:id="21" w:name="_Hlk192516304"/>
            <w:r w:rsidRPr="00A83F84">
              <w:t>EN IEC 62841-4-7</w:t>
            </w:r>
            <w:bookmarkEnd w:id="21"/>
          </w:p>
        </w:tc>
        <w:tc>
          <w:tcPr>
            <w:tcW w:w="1605" w:type="pct"/>
          </w:tcPr>
          <w:p w14:paraId="676D776C" w14:textId="77777777" w:rsidR="00A83F84" w:rsidRPr="00A83F84" w:rsidRDefault="00A83F84" w:rsidP="00372A65">
            <w:pPr>
              <w:pStyle w:val="Tabellentext"/>
            </w:pPr>
            <w:r w:rsidRPr="00A83F84">
              <w:t>95</w:t>
            </w:r>
          </w:p>
        </w:tc>
      </w:tr>
      <w:tr w:rsidR="00A83F84" w:rsidRPr="00A83F84" w14:paraId="38EDFEC0" w14:textId="77777777" w:rsidTr="00392565">
        <w:trPr>
          <w:trHeight w:val="251"/>
        </w:trPr>
        <w:tc>
          <w:tcPr>
            <w:tcW w:w="1143" w:type="pct"/>
          </w:tcPr>
          <w:p w14:paraId="183FDF35" w14:textId="77777777" w:rsidR="00A83F84" w:rsidRPr="00A83F84" w:rsidRDefault="00A83F84" w:rsidP="00372A65">
            <w:pPr>
              <w:pStyle w:val="Tabellentext"/>
            </w:pPr>
            <w:r w:rsidRPr="00A83F84">
              <w:t>Walzenhäcksler</w:t>
            </w:r>
          </w:p>
        </w:tc>
        <w:tc>
          <w:tcPr>
            <w:tcW w:w="1044" w:type="pct"/>
          </w:tcPr>
          <w:p w14:paraId="6562B537" w14:textId="77777777" w:rsidR="00A83F84" w:rsidRPr="00A83F84" w:rsidRDefault="00A83F84" w:rsidP="00372A65">
            <w:pPr>
              <w:pStyle w:val="Tabellentext"/>
            </w:pPr>
            <w:r w:rsidRPr="00A83F84">
              <w:t>-</w:t>
            </w:r>
          </w:p>
        </w:tc>
        <w:tc>
          <w:tcPr>
            <w:tcW w:w="1208" w:type="pct"/>
          </w:tcPr>
          <w:p w14:paraId="16CEEB54" w14:textId="77777777" w:rsidR="00A83F84" w:rsidRPr="00A83F84" w:rsidRDefault="00A83F84" w:rsidP="00372A65">
            <w:pPr>
              <w:pStyle w:val="Tabellentext"/>
            </w:pPr>
            <w:bookmarkStart w:id="22" w:name="_Hlk192516311"/>
            <w:r w:rsidRPr="00A83F84">
              <w:t>DIN EN 50434</w:t>
            </w:r>
            <w:bookmarkEnd w:id="22"/>
          </w:p>
        </w:tc>
        <w:tc>
          <w:tcPr>
            <w:tcW w:w="1605" w:type="pct"/>
          </w:tcPr>
          <w:p w14:paraId="1B26C205" w14:textId="77777777" w:rsidR="00A83F84" w:rsidRPr="00A83F84" w:rsidRDefault="00A83F84" w:rsidP="00372A65">
            <w:pPr>
              <w:pStyle w:val="Tabellentext"/>
            </w:pPr>
            <w:r w:rsidRPr="00A83F84">
              <w:t>92</w:t>
            </w:r>
          </w:p>
        </w:tc>
      </w:tr>
      <w:tr w:rsidR="00A83F84" w:rsidRPr="00A83F84" w14:paraId="04F09CA5" w14:textId="77777777" w:rsidTr="00392565">
        <w:trPr>
          <w:cnfStyle w:val="000000010000" w:firstRow="0" w:lastRow="0" w:firstColumn="0" w:lastColumn="0" w:oddVBand="0" w:evenVBand="0" w:oddHBand="0" w:evenHBand="1" w:firstRowFirstColumn="0" w:firstRowLastColumn="0" w:lastRowFirstColumn="0" w:lastRowLastColumn="0"/>
          <w:trHeight w:val="251"/>
        </w:trPr>
        <w:tc>
          <w:tcPr>
            <w:tcW w:w="1143" w:type="pct"/>
          </w:tcPr>
          <w:p w14:paraId="1D52E9CA" w14:textId="77777777" w:rsidR="00A83F84" w:rsidRPr="00A83F84" w:rsidRDefault="00A83F84" w:rsidP="00372A65">
            <w:pPr>
              <w:pStyle w:val="Tabellentext"/>
            </w:pPr>
            <w:r w:rsidRPr="00A83F84">
              <w:t xml:space="preserve">Messerhäcksler </w:t>
            </w:r>
          </w:p>
        </w:tc>
        <w:tc>
          <w:tcPr>
            <w:tcW w:w="1044" w:type="pct"/>
          </w:tcPr>
          <w:p w14:paraId="10DF9C4A" w14:textId="77777777" w:rsidR="00A83F84" w:rsidRPr="00A83F84" w:rsidRDefault="00A83F84" w:rsidP="00372A65">
            <w:pPr>
              <w:pStyle w:val="Tabellentext"/>
            </w:pPr>
            <w:r w:rsidRPr="00A83F84">
              <w:t>-</w:t>
            </w:r>
          </w:p>
        </w:tc>
        <w:tc>
          <w:tcPr>
            <w:tcW w:w="1208" w:type="pct"/>
          </w:tcPr>
          <w:p w14:paraId="6D7B754F" w14:textId="77777777" w:rsidR="00A83F84" w:rsidRPr="00A83F84" w:rsidRDefault="00A83F84" w:rsidP="00372A65">
            <w:pPr>
              <w:pStyle w:val="Tabellentext"/>
            </w:pPr>
            <w:r w:rsidRPr="00A83F84">
              <w:t>DIN EN 50434</w:t>
            </w:r>
          </w:p>
        </w:tc>
        <w:tc>
          <w:tcPr>
            <w:tcW w:w="1605" w:type="pct"/>
          </w:tcPr>
          <w:p w14:paraId="34503AE8" w14:textId="77777777" w:rsidR="00A83F84" w:rsidRPr="00A83F84" w:rsidRDefault="00A83F84" w:rsidP="00372A65">
            <w:pPr>
              <w:pStyle w:val="Tabellentext"/>
            </w:pPr>
            <w:r w:rsidRPr="00A83F84">
              <w:t>98</w:t>
            </w:r>
          </w:p>
        </w:tc>
      </w:tr>
      <w:tr w:rsidR="00A83F84" w:rsidRPr="00A83F84" w14:paraId="3DBBD208" w14:textId="77777777" w:rsidTr="00392565">
        <w:trPr>
          <w:trHeight w:val="251"/>
        </w:trPr>
        <w:tc>
          <w:tcPr>
            <w:tcW w:w="1143" w:type="pct"/>
          </w:tcPr>
          <w:p w14:paraId="1DB60890" w14:textId="77777777" w:rsidR="00A83F84" w:rsidRPr="00A83F84" w:rsidRDefault="00A83F84" w:rsidP="00372A65">
            <w:pPr>
              <w:pStyle w:val="Tabellentext"/>
            </w:pPr>
            <w:r w:rsidRPr="00A83F84">
              <w:t>Laubblasgeräte</w:t>
            </w:r>
          </w:p>
        </w:tc>
        <w:tc>
          <w:tcPr>
            <w:tcW w:w="1044" w:type="pct"/>
          </w:tcPr>
          <w:p w14:paraId="6B732CA4" w14:textId="77777777" w:rsidR="00A83F84" w:rsidRPr="00A83F84" w:rsidRDefault="00A83F84" w:rsidP="00372A65">
            <w:pPr>
              <w:pStyle w:val="Tabellentext"/>
            </w:pPr>
            <w:r w:rsidRPr="00A83F84">
              <w:t>-</w:t>
            </w:r>
          </w:p>
        </w:tc>
        <w:tc>
          <w:tcPr>
            <w:tcW w:w="1208" w:type="pct"/>
          </w:tcPr>
          <w:p w14:paraId="3C846F7D" w14:textId="77777777" w:rsidR="00A83F84" w:rsidRPr="00A83F84" w:rsidRDefault="00A83F84" w:rsidP="00372A65">
            <w:pPr>
              <w:pStyle w:val="Tabellentext"/>
            </w:pPr>
            <w:r w:rsidRPr="00A83F84">
              <w:t>-</w:t>
            </w:r>
          </w:p>
        </w:tc>
        <w:tc>
          <w:tcPr>
            <w:tcW w:w="1605" w:type="pct"/>
          </w:tcPr>
          <w:p w14:paraId="3FB5D511" w14:textId="77777777" w:rsidR="00A83F84" w:rsidRPr="00A83F84" w:rsidRDefault="00A83F84" w:rsidP="00372A65">
            <w:pPr>
              <w:pStyle w:val="Tabellentext"/>
            </w:pPr>
            <w:r w:rsidRPr="00A83F84">
              <w:t>92</w:t>
            </w:r>
          </w:p>
        </w:tc>
      </w:tr>
      <w:bookmarkEnd w:id="16"/>
    </w:tbl>
    <w:p w14:paraId="79653915" w14:textId="77777777" w:rsidR="007949CF" w:rsidRDefault="007949CF">
      <w:pPr>
        <w:spacing w:after="0"/>
        <w:rPr>
          <w:rFonts w:ascii="Calibri" w:hAnsi="Calibri"/>
          <w:sz w:val="20"/>
        </w:rPr>
      </w:pPr>
    </w:p>
    <w:p w14:paraId="50AED5AE" w14:textId="7C55E2E0" w:rsidR="007949CF" w:rsidRDefault="007949CF">
      <w:pPr>
        <w:spacing w:after="0"/>
        <w:rPr>
          <w:rFonts w:ascii="Calibri" w:hAnsi="Calibri"/>
          <w:sz w:val="20"/>
        </w:rPr>
      </w:pPr>
      <w:r>
        <w:rPr>
          <w:rFonts w:ascii="Calibri" w:hAnsi="Calibri"/>
          <w:sz w:val="20"/>
        </w:rPr>
        <w:br w:type="page"/>
      </w:r>
    </w:p>
    <w:p w14:paraId="4592DE5D" w14:textId="60AAB917" w:rsidR="00C32B9D" w:rsidRDefault="00C32B9D" w:rsidP="00C32B9D">
      <w:pPr>
        <w:pStyle w:val="berschrift1"/>
      </w:pPr>
      <w:bookmarkStart w:id="23" w:name="_Hlk209603754"/>
      <w:r>
        <w:lastRenderedPageBreak/>
        <w:t xml:space="preserve">Anhang </w:t>
      </w:r>
      <w:r w:rsidR="007949CF">
        <w:t>B</w:t>
      </w:r>
      <w:r w:rsidR="00AB0270" w:rsidRPr="00AB0270">
        <w:t xml:space="preserve"> Bestimmung der Haltbarkeit des Akkus</w:t>
      </w:r>
    </w:p>
    <w:bookmarkEnd w:id="23"/>
    <w:p w14:paraId="18F7638E" w14:textId="5DB3A521" w:rsidR="00C2637A" w:rsidRPr="00C2637A" w:rsidRDefault="00C2637A" w:rsidP="00C2637A">
      <w:pPr>
        <w:pStyle w:val="Textkrper"/>
      </w:pPr>
      <w:r w:rsidRPr="00C2637A">
        <w:t>Dieser Anhang entspricht genau de</w:t>
      </w:r>
      <w:r w:rsidR="008520B0">
        <w:t>m</w:t>
      </w:r>
      <w:r w:rsidRPr="00C2637A">
        <w:t xml:space="preserve"> „Anhang D“ der Vergabekriterien des Blauen Engels für </w:t>
      </w:r>
      <w:hyperlink r:id="rId16" w:history="1">
        <w:r w:rsidRPr="00C2637A">
          <w:rPr>
            <w:rStyle w:val="Hyperlink"/>
            <w:sz w:val="20"/>
          </w:rPr>
          <w:t>Gartengeräte DE-UZ 206</w:t>
        </w:r>
      </w:hyperlink>
      <w:r w:rsidR="008520B0">
        <w:rPr>
          <w:rStyle w:val="Hyperlink"/>
          <w:sz w:val="20"/>
        </w:rPr>
        <w:t>, Ausgabe Januar 2024</w:t>
      </w:r>
      <w:r w:rsidRPr="00C2637A">
        <w:t xml:space="preserve">, </w:t>
      </w:r>
    </w:p>
    <w:p w14:paraId="65B30817" w14:textId="77777777" w:rsidR="00C2637A" w:rsidRPr="00C2637A" w:rsidRDefault="00C2637A" w:rsidP="00C2637A">
      <w:pPr>
        <w:pStyle w:val="Textkrper"/>
        <w:rPr>
          <w:b/>
          <w:bCs/>
        </w:rPr>
      </w:pPr>
      <w:r w:rsidRPr="00C2637A">
        <w:rPr>
          <w:b/>
          <w:bCs/>
        </w:rPr>
        <w:t>Begriffsbestimmung der Haltbarkeit des Akkus</w:t>
      </w:r>
    </w:p>
    <w:p w14:paraId="204A3B77" w14:textId="77777777" w:rsidR="00C2637A" w:rsidRPr="00C2637A" w:rsidRDefault="00C2637A" w:rsidP="00C2637A">
      <w:pPr>
        <w:pStyle w:val="Textkrper"/>
      </w:pPr>
      <w:r w:rsidRPr="00C2637A">
        <w:t>Zur Bestimmung der Haltbarkeit des Akkus werden folgende Begriffsbestimmungen verwendet:</w:t>
      </w:r>
    </w:p>
    <w:p w14:paraId="5AD8074A" w14:textId="77777777" w:rsidR="00C2637A" w:rsidRPr="00C2637A" w:rsidRDefault="00C2637A" w:rsidP="00C2637A">
      <w:pPr>
        <w:pStyle w:val="Textkrper"/>
      </w:pPr>
      <w:r w:rsidRPr="00C2637A">
        <w:rPr>
          <w:b/>
        </w:rPr>
        <w:t>Bemessungskapazität (C):</w:t>
      </w:r>
      <w:r w:rsidRPr="00C2637A">
        <w:t xml:space="preserve"> Vom Hersteller der Zellen angegebene Elektrizitätsmenge (in Amperestunden), die eine Einzelzelle oder ein Zellenverbund innerhalb von 5 h liefern kann, wenn sie nach den in der Norm EN 61960 Abschnitt 7.3.1 festgelegten Bedingungen geladen, gelagert und entladen wird (vgl. Abschnitt 3.4.2).</w:t>
      </w:r>
    </w:p>
    <w:p w14:paraId="2C9C9187" w14:textId="77777777" w:rsidR="00C2637A" w:rsidRPr="00C2637A" w:rsidRDefault="00C2637A" w:rsidP="00C2637A">
      <w:pPr>
        <w:pStyle w:val="Textkrper"/>
      </w:pPr>
      <w:r w:rsidRPr="00C2637A">
        <w:rPr>
          <w:b/>
        </w:rPr>
        <w:t>Nennkapazität (N):</w:t>
      </w:r>
      <w:r w:rsidRPr="00C2637A">
        <w:t xml:space="preserve"> Vom Hersteller des Akkus oder Akkupacks auf dem Akku und in den Produktunterlagen genannte Wert der Elektrizitätsmenge (in Amperestunden), die im Akku gespeichert ist und von diesem mit einem vom Hersteller festgelegten Entladestrom abgegeben werden kann. Die Nennkapazität entspricht in der Regel der Bemessungskapazität, kann aber auch vom Hersteller mit einem kleineren Wert als die Bemessungskapazität angegeben werden.</w:t>
      </w:r>
    </w:p>
    <w:p w14:paraId="0D87B440" w14:textId="77777777" w:rsidR="00C2637A" w:rsidRPr="00C2637A" w:rsidRDefault="00C2637A" w:rsidP="00C2637A">
      <w:pPr>
        <w:pStyle w:val="Textkrper"/>
      </w:pPr>
      <w:r w:rsidRPr="00C2637A">
        <w:rPr>
          <w:b/>
        </w:rPr>
        <w:t>Restkapazität (QRest):</w:t>
      </w:r>
      <w:r w:rsidRPr="00C2637A">
        <w:t xml:space="preserve"> Die aus dem geladenen Akku entnehmbare Elektrizitätsmenge („Full Charge Capacity“ gemäß Smart Battery System Specifications</w:t>
      </w:r>
      <w:r w:rsidRPr="00557AD7">
        <w:rPr>
          <w:rStyle w:val="Funotenzeichen"/>
        </w:rPr>
        <w:footnoteReference w:id="14"/>
      </w:r>
      <w:r w:rsidRPr="00C2637A">
        <w:t>) nach der Durchführung des Ladezyklentests zur Bestimmung der erreichbaren Vollladezyklen (siehe unten). Die Restkapazität nimmt durch Zyklisierung des Akkus ab.</w:t>
      </w:r>
    </w:p>
    <w:p w14:paraId="2A1AA450" w14:textId="77777777" w:rsidR="00C2637A" w:rsidRPr="00C2637A" w:rsidRDefault="00C2637A" w:rsidP="00C2637A">
      <w:pPr>
        <w:pStyle w:val="Textkrper"/>
      </w:pPr>
      <w:r w:rsidRPr="00C2637A">
        <w:rPr>
          <w:b/>
        </w:rPr>
        <w:t>Ladezyklus:</w:t>
      </w:r>
      <w:r w:rsidRPr="00C2637A">
        <w:t xml:space="preserve"> Unter einem Ladezyklus wird in Anlehnung an die Norm EN 61960 das Aufladen eines Akkus nach Herstellerspezifikation und das anschließende vollständige Entladen bis zur Entladeschlussspannung verstanden.</w:t>
      </w:r>
    </w:p>
    <w:p w14:paraId="5B1E5938" w14:textId="77777777" w:rsidR="00C2637A" w:rsidRPr="00C2637A" w:rsidRDefault="00C2637A" w:rsidP="00C2637A">
      <w:pPr>
        <w:pStyle w:val="Textkrper"/>
      </w:pPr>
      <w:r w:rsidRPr="00C2637A">
        <w:rPr>
          <w:b/>
        </w:rPr>
        <w:t>Vollladezyklus:</w:t>
      </w:r>
      <w:r w:rsidRPr="00C2637A">
        <w:t xml:space="preserve"> Unter einem Vollladezyklus wird die Beladung eines Akkus und Entnahme einer Elektrizitätsmenge (in Amperestunden) aus dem Akku in der Höhe seiner Nennkapazität (N) verstanden. Der Vollladezyklus unterscheidet sich vom Ladezyklus gemäß EN 61960 dadurch, dass ein Ladezyklus nicht durch Erreichen der Entladeschlussspannung bestimmt wird, sondern durch die entnommene Energiemenge, die durch die Nennkapazität (N) vorgegeben wird. Ein Vollladezyklus kann mehr (oder weniger) als einen Ladezyklus erfordern.</w:t>
      </w:r>
    </w:p>
    <w:p w14:paraId="3651901D" w14:textId="77777777" w:rsidR="00C2637A" w:rsidRPr="00C2637A" w:rsidRDefault="00C2637A" w:rsidP="00C2637A">
      <w:pPr>
        <w:pStyle w:val="Textkrper"/>
        <w:rPr>
          <w:b/>
        </w:rPr>
      </w:pPr>
      <w:r w:rsidRPr="00C2637A">
        <w:rPr>
          <w:b/>
        </w:rPr>
        <w:t>Vorbereitung des Tests</w:t>
      </w:r>
    </w:p>
    <w:p w14:paraId="7212690C" w14:textId="77777777" w:rsidR="00C2637A" w:rsidRPr="00C2637A" w:rsidRDefault="00C2637A" w:rsidP="0024501B">
      <w:pPr>
        <w:pStyle w:val="Textkrper"/>
        <w:numPr>
          <w:ilvl w:val="0"/>
          <w:numId w:val="22"/>
        </w:numPr>
      </w:pPr>
      <w:r w:rsidRPr="00C2637A">
        <w:t xml:space="preserve">Ermittlung der der Bemessungskapazität (C) entsprechend der Norm EN 61960 Abschnitt 7.3.1 „Entladeverhalten bei Umgebungstemperatur 20 °C (Bemessungskapazität)“, </w:t>
      </w:r>
    </w:p>
    <w:p w14:paraId="4754DA42" w14:textId="77777777" w:rsidR="00C2637A" w:rsidRPr="00C2637A" w:rsidRDefault="00C2637A" w:rsidP="0024501B">
      <w:pPr>
        <w:pStyle w:val="Textkrper"/>
        <w:numPr>
          <w:ilvl w:val="0"/>
          <w:numId w:val="22"/>
        </w:numPr>
      </w:pPr>
      <w:r w:rsidRPr="00C2637A">
        <w:t>Ermittlung oder Festlegung der Nennkapazität (N),</w:t>
      </w:r>
    </w:p>
    <w:p w14:paraId="1D45FB35" w14:textId="77777777" w:rsidR="00C2637A" w:rsidRPr="00C2637A" w:rsidRDefault="00C2637A" w:rsidP="0024501B">
      <w:pPr>
        <w:pStyle w:val="Textkrper"/>
        <w:numPr>
          <w:ilvl w:val="0"/>
          <w:numId w:val="22"/>
        </w:numPr>
      </w:pPr>
      <w:r w:rsidRPr="00C2637A">
        <w:t>Vollständige Entladung des Akkus bis zur Entladeschlussspannung.</w:t>
      </w:r>
    </w:p>
    <w:p w14:paraId="20C2E2F1" w14:textId="77777777" w:rsidR="00C2637A" w:rsidRPr="00C2637A" w:rsidRDefault="00C2637A" w:rsidP="00C2637A">
      <w:pPr>
        <w:pStyle w:val="Textkrper"/>
        <w:rPr>
          <w:b/>
        </w:rPr>
      </w:pPr>
      <w:r w:rsidRPr="00C2637A">
        <w:rPr>
          <w:b/>
        </w:rPr>
        <w:t>Durchführung der Tests</w:t>
      </w:r>
    </w:p>
    <w:p w14:paraId="6F89045A" w14:textId="77777777" w:rsidR="00C2637A" w:rsidRPr="00C2637A" w:rsidRDefault="00C2637A" w:rsidP="00C2637A">
      <w:pPr>
        <w:pStyle w:val="Textkrper"/>
      </w:pPr>
      <w:r w:rsidRPr="00C2637A">
        <w:t>Die Tests müssen, entsprechend dem in der Norm EN 61960 festgelegten Stichprobenumfang, mit mindestens drei Akkus durchgeführt werden. Alle drei Akkus müssen die genannten Anforderungen erfüllen. Die Lade- und Entladeströme, die Umgebungstemperatur sowie die jeweiligen Ruhezeiten müssen entsprechend der Norm EN 61960 Abschnitt „7.6.2 Haltbarkeit in Zyklen bei 0,2 It A“ durchgeführt werden.</w:t>
      </w:r>
    </w:p>
    <w:p w14:paraId="7678D180" w14:textId="77777777" w:rsidR="00C2637A" w:rsidRPr="00C2637A" w:rsidRDefault="00C2637A" w:rsidP="00C2637A">
      <w:pPr>
        <w:pStyle w:val="Textkrper"/>
      </w:pPr>
      <w:r w:rsidRPr="00C2637A">
        <w:rPr>
          <w:b/>
        </w:rPr>
        <w:t>Ladezyklentest</w:t>
      </w:r>
    </w:p>
    <w:p w14:paraId="140A0F6B" w14:textId="77777777" w:rsidR="00C2637A" w:rsidRPr="00C2637A" w:rsidRDefault="00C2637A" w:rsidP="0024501B">
      <w:pPr>
        <w:pStyle w:val="Textkrper"/>
        <w:numPr>
          <w:ilvl w:val="0"/>
          <w:numId w:val="23"/>
        </w:numPr>
      </w:pPr>
      <w:r w:rsidRPr="00C2637A">
        <w:t>Beladung des Akkus,</w:t>
      </w:r>
    </w:p>
    <w:p w14:paraId="60FE2F58" w14:textId="77777777" w:rsidR="00C2637A" w:rsidRPr="00C2637A" w:rsidRDefault="00C2637A" w:rsidP="0024501B">
      <w:pPr>
        <w:pStyle w:val="Textkrper"/>
        <w:numPr>
          <w:ilvl w:val="0"/>
          <w:numId w:val="22"/>
        </w:numPr>
      </w:pPr>
      <w:r w:rsidRPr="00C2637A">
        <w:t>Ruhezeit in geladenem Zustand,</w:t>
      </w:r>
    </w:p>
    <w:p w14:paraId="126B3B02" w14:textId="77777777" w:rsidR="00C2637A" w:rsidRPr="00C2637A" w:rsidRDefault="00C2637A" w:rsidP="0024501B">
      <w:pPr>
        <w:pStyle w:val="Textkrper"/>
        <w:numPr>
          <w:ilvl w:val="0"/>
          <w:numId w:val="22"/>
        </w:numPr>
      </w:pPr>
      <w:r w:rsidRPr="00C2637A">
        <w:t>Entladung des Akkus,</w:t>
      </w:r>
    </w:p>
    <w:p w14:paraId="36C36EC1" w14:textId="77777777" w:rsidR="00C2637A" w:rsidRPr="00C2637A" w:rsidRDefault="00C2637A" w:rsidP="0024501B">
      <w:pPr>
        <w:pStyle w:val="Textkrper"/>
        <w:numPr>
          <w:ilvl w:val="0"/>
          <w:numId w:val="22"/>
        </w:numPr>
      </w:pPr>
      <w:r w:rsidRPr="00C2637A">
        <w:lastRenderedPageBreak/>
        <w:t>Während der Entladung: Messung der abgegebenen Elektrizitätsmenge (Qi),</w:t>
      </w:r>
    </w:p>
    <w:p w14:paraId="027CB058" w14:textId="77777777" w:rsidR="00C2637A" w:rsidRPr="00C2637A" w:rsidRDefault="00C2637A" w:rsidP="0024501B">
      <w:pPr>
        <w:pStyle w:val="Textkrper"/>
        <w:numPr>
          <w:ilvl w:val="0"/>
          <w:numId w:val="22"/>
        </w:numPr>
      </w:pPr>
      <w:r w:rsidRPr="00C2637A">
        <w:t>Ruhezeit in entladenem Zustand.</w:t>
      </w:r>
    </w:p>
    <w:p w14:paraId="0485C55D" w14:textId="77777777" w:rsidR="00C2637A" w:rsidRPr="00C2637A" w:rsidRDefault="00C2637A" w:rsidP="00C2637A">
      <w:pPr>
        <w:pStyle w:val="Textkrper"/>
      </w:pPr>
      <w:r w:rsidRPr="00C2637A">
        <w:t>Der Lade- und Entladevorgang ist mindestens solange zu wiederholen, bis die Summe der abgegebenen Elektrizitätsmengen (Qi) den mindestens 1200-fachen Wert (für Professionelle Geräte) bzw. den mindestens 500-fachen Wert (für Hobbygeräte) der Nennkapazität (N) erreicht:</w:t>
      </w:r>
    </w:p>
    <w:p w14:paraId="1AF12667" w14:textId="1274DE84" w:rsidR="00C2637A" w:rsidRPr="00C2637A" w:rsidRDefault="004E4F8A" w:rsidP="00C2637A">
      <w:pPr>
        <w:pStyle w:val="Textkrper"/>
      </w:pPr>
      <m:oMathPara>
        <m:oMath>
          <m:nary>
            <m:naryPr>
              <m:chr m:val="∑"/>
              <m:grow m:val="1"/>
              <m:ctrlPr>
                <w:rPr>
                  <w:rFonts w:ascii="Cambria Math" w:hAnsi="Cambria Math"/>
                </w:rPr>
              </m:ctrlPr>
            </m:naryPr>
            <m:sub>
              <m:r>
                <w:rPr>
                  <w:rFonts w:ascii="Cambria Math" w:hAnsi="Cambria Math"/>
                </w:rPr>
                <m:t>i=1</m:t>
              </m:r>
            </m:sub>
            <m:sup>
              <m:r>
                <w:rPr>
                  <w:rFonts w:ascii="Cambria Math" w:hAnsi="Cambria Math"/>
                </w:rPr>
                <m:t>n</m:t>
              </m:r>
            </m:sup>
            <m:e>
              <m:r>
                <w:rPr>
                  <w:rFonts w:ascii="Cambria Math" w:hAnsi="Cambria Math"/>
                </w:rPr>
                <m:t>Qi</m:t>
              </m:r>
              <m:r>
                <m:rPr>
                  <m:sty m:val="p"/>
                </m:rPr>
                <w:rPr>
                  <w:rFonts w:ascii="Cambria Math" w:hAnsi="Cambria Math"/>
                </w:rPr>
                <m:t>≥ 1200 × N [Ah]</m:t>
              </m:r>
            </m:e>
          </m:nary>
        </m:oMath>
      </m:oMathPara>
    </w:p>
    <w:p w14:paraId="305B0EEF" w14:textId="77777777" w:rsidR="00C2637A" w:rsidRPr="00C2637A" w:rsidRDefault="00C2637A" w:rsidP="00C2637A">
      <w:pPr>
        <w:pStyle w:val="Textkrper"/>
      </w:pPr>
      <w:r w:rsidRPr="00C2637A">
        <w:t>Bzw.</w:t>
      </w:r>
    </w:p>
    <w:p w14:paraId="3058A308" w14:textId="301F5789" w:rsidR="00C2637A" w:rsidRPr="00C2637A" w:rsidRDefault="004E4F8A" w:rsidP="00C2637A">
      <w:pPr>
        <w:pStyle w:val="Textkrper"/>
      </w:pPr>
      <m:oMathPara>
        <m:oMath>
          <m:nary>
            <m:naryPr>
              <m:chr m:val="∑"/>
              <m:grow m:val="1"/>
              <m:ctrlPr>
                <w:rPr>
                  <w:rFonts w:ascii="Cambria Math" w:hAnsi="Cambria Math"/>
                </w:rPr>
              </m:ctrlPr>
            </m:naryPr>
            <m:sub>
              <m:r>
                <w:rPr>
                  <w:rFonts w:ascii="Cambria Math" w:hAnsi="Cambria Math"/>
                </w:rPr>
                <m:t>i=1</m:t>
              </m:r>
            </m:sub>
            <m:sup>
              <m:r>
                <w:rPr>
                  <w:rFonts w:ascii="Cambria Math" w:hAnsi="Cambria Math"/>
                </w:rPr>
                <m:t>n</m:t>
              </m:r>
            </m:sup>
            <m:e>
              <m:r>
                <w:rPr>
                  <w:rFonts w:ascii="Cambria Math" w:hAnsi="Cambria Math"/>
                </w:rPr>
                <m:t>Qi</m:t>
              </m:r>
              <m:r>
                <m:rPr>
                  <m:sty m:val="p"/>
                </m:rPr>
                <w:rPr>
                  <w:rFonts w:ascii="Cambria Math" w:hAnsi="Cambria Math"/>
                </w:rPr>
                <m:t>≥ 500 × N [Ah]</m:t>
              </m:r>
            </m:e>
          </m:nary>
        </m:oMath>
      </m:oMathPara>
    </w:p>
    <w:p w14:paraId="53732E94" w14:textId="77777777" w:rsidR="00C2637A" w:rsidRPr="00C2637A" w:rsidRDefault="00C2637A" w:rsidP="00C2637A">
      <w:pPr>
        <w:pStyle w:val="Textkrper"/>
      </w:pPr>
      <w:r w:rsidRPr="00C2637A">
        <w:t>Während des Testzyklus dürfen die abgegebenen Elektrizitätsmengen (Qi) den Wert von 75% der ursprünglichen Nennkapazität (N) nicht unterschreiten. Anderenfalls gilt der Test als nicht bestanden. D.h., für jeden Zyklus i muss gelten:</w:t>
      </w:r>
    </w:p>
    <w:p w14:paraId="04CEBC99" w14:textId="77777777" w:rsidR="00C2637A" w:rsidRPr="00C2637A" w:rsidRDefault="00C2637A" w:rsidP="00C2637A">
      <w:pPr>
        <w:pStyle w:val="Textkrper"/>
      </w:pPr>
    </w:p>
    <w:p w14:paraId="0A25E6B1" w14:textId="2E25662B" w:rsidR="00C2637A" w:rsidRPr="00C2637A" w:rsidRDefault="00C2637A" w:rsidP="00C2637A">
      <w:pPr>
        <w:pStyle w:val="Textkrper"/>
      </w:pPr>
      <m:oMathPara>
        <m:oMath>
          <m:r>
            <w:rPr>
              <w:rFonts w:ascii="Cambria Math" w:hAnsi="Cambria Math"/>
            </w:rPr>
            <m:t>Qi</m:t>
          </m:r>
          <m:r>
            <m:rPr>
              <m:sty m:val="p"/>
            </m:rPr>
            <w:rPr>
              <w:rFonts w:ascii="Cambria Math" w:hAnsi="Cambria Math"/>
            </w:rPr>
            <m:t>≥75% * N ; i = {1, …, n}</m:t>
          </m:r>
        </m:oMath>
      </m:oMathPara>
    </w:p>
    <w:p w14:paraId="6B0FD51D" w14:textId="77777777" w:rsidR="00C2637A" w:rsidRPr="00C2637A" w:rsidRDefault="00C2637A" w:rsidP="00C2637A">
      <w:pPr>
        <w:pStyle w:val="Textkrper"/>
        <w:rPr>
          <w:b/>
        </w:rPr>
      </w:pPr>
      <w:r w:rsidRPr="00C2637A">
        <w:rPr>
          <w:b/>
        </w:rPr>
        <w:t>Bestimmung der Restkapazität</w:t>
      </w:r>
    </w:p>
    <w:p w14:paraId="596F97F2" w14:textId="77777777" w:rsidR="00C2637A" w:rsidRPr="00C2637A" w:rsidRDefault="00C2637A" w:rsidP="00C2637A">
      <w:pPr>
        <w:pStyle w:val="Textkrper"/>
      </w:pPr>
      <w:r w:rsidRPr="00C2637A">
        <w:t>Nach der Durchführung des oben beschriebenen Zyklentests muss die verbliebene Restkapazität (Q</w:t>
      </w:r>
      <w:r w:rsidRPr="00C2637A">
        <w:rPr>
          <w:vertAlign w:val="subscript"/>
        </w:rPr>
        <w:t>Rest</w:t>
      </w:r>
      <w:r w:rsidRPr="00C2637A">
        <w:t>) des Akkus bestimmt werden:</w:t>
      </w:r>
    </w:p>
    <w:p w14:paraId="2924F3A9" w14:textId="77777777" w:rsidR="00C2637A" w:rsidRPr="00C2637A" w:rsidRDefault="00C2637A" w:rsidP="0024501B">
      <w:pPr>
        <w:pStyle w:val="Textkrper"/>
        <w:numPr>
          <w:ilvl w:val="0"/>
          <w:numId w:val="24"/>
        </w:numPr>
      </w:pPr>
      <w:r w:rsidRPr="00C2637A">
        <w:t>Maximale Beladung des Akkus nach Herstellerspezifikation,</w:t>
      </w:r>
    </w:p>
    <w:p w14:paraId="09A45E95" w14:textId="77777777" w:rsidR="00C2637A" w:rsidRPr="00C2637A" w:rsidRDefault="00C2637A" w:rsidP="0024501B">
      <w:pPr>
        <w:pStyle w:val="Textkrper"/>
        <w:numPr>
          <w:ilvl w:val="0"/>
          <w:numId w:val="24"/>
        </w:numPr>
      </w:pPr>
      <w:r w:rsidRPr="00C2637A">
        <w:t>Ruhezeit in geladenem Zustand,</w:t>
      </w:r>
    </w:p>
    <w:p w14:paraId="01CD38D9" w14:textId="77777777" w:rsidR="00C2637A" w:rsidRPr="00C2637A" w:rsidRDefault="00C2637A" w:rsidP="0024501B">
      <w:pPr>
        <w:pStyle w:val="Textkrper"/>
        <w:numPr>
          <w:ilvl w:val="0"/>
          <w:numId w:val="24"/>
        </w:numPr>
      </w:pPr>
      <w:r w:rsidRPr="00C2637A">
        <w:t>Entladung des Akkus bis zur Entladeschlussspannung,</w:t>
      </w:r>
    </w:p>
    <w:p w14:paraId="390A9195" w14:textId="77777777" w:rsidR="00C2637A" w:rsidRPr="00C2637A" w:rsidRDefault="00C2637A" w:rsidP="0024501B">
      <w:pPr>
        <w:pStyle w:val="Textkrper"/>
        <w:numPr>
          <w:ilvl w:val="0"/>
          <w:numId w:val="24"/>
        </w:numPr>
      </w:pPr>
      <w:r w:rsidRPr="00C2637A">
        <w:t>Während der Entladung: Messung der abgegebenen Elektrizitätsmenge. Diese</w:t>
      </w:r>
    </w:p>
    <w:p w14:paraId="657FD62C" w14:textId="77777777" w:rsidR="00C2637A" w:rsidRPr="00C2637A" w:rsidRDefault="00C2637A" w:rsidP="0024501B">
      <w:pPr>
        <w:pStyle w:val="Textkrper"/>
        <w:numPr>
          <w:ilvl w:val="0"/>
          <w:numId w:val="24"/>
        </w:numPr>
      </w:pPr>
      <w:r w:rsidRPr="00C2637A">
        <w:t>zurückgewonnene Ladungsmenge wird als Restkapazität (Q</w:t>
      </w:r>
      <w:r w:rsidRPr="00C2637A">
        <w:rPr>
          <w:vertAlign w:val="subscript"/>
        </w:rPr>
        <w:t>Rest</w:t>
      </w:r>
      <w:r w:rsidRPr="00C2637A">
        <w:t>) bezeichnet.</w:t>
      </w:r>
    </w:p>
    <w:p w14:paraId="74484D0B" w14:textId="77777777" w:rsidR="00C2637A" w:rsidRPr="00C2637A" w:rsidRDefault="00C2637A" w:rsidP="00C2637A">
      <w:pPr>
        <w:pStyle w:val="Textkrper"/>
      </w:pPr>
      <w:r w:rsidRPr="00C2637A">
        <w:t>Zur Erfüllung der Anforderungen des Umweltzeichens muss die so gemessene Restkapazität (Q</w:t>
      </w:r>
      <w:r w:rsidRPr="00C2637A">
        <w:rPr>
          <w:vertAlign w:val="subscript"/>
        </w:rPr>
        <w:t>Rest</w:t>
      </w:r>
      <w:r w:rsidRPr="00C2637A">
        <w:t>) mindestens 80% der ursprünglichen Nennkapazität (N) aufweisen:</w:t>
      </w:r>
    </w:p>
    <w:p w14:paraId="14C090E4" w14:textId="1F3C900F" w:rsidR="00C2637A" w:rsidRPr="00C2637A" w:rsidRDefault="004E4F8A" w:rsidP="00C2637A">
      <w:pPr>
        <w:pStyle w:val="Textkrper"/>
      </w:pPr>
      <m:oMathPara>
        <m:oMath>
          <m:sSub>
            <m:sSubPr>
              <m:ctrlPr>
                <w:rPr>
                  <w:rFonts w:ascii="Cambria Math" w:hAnsi="Cambria Math"/>
                  <w:i/>
                </w:rPr>
              </m:ctrlPr>
            </m:sSubPr>
            <m:e>
              <m:r>
                <w:rPr>
                  <w:rFonts w:ascii="Cambria Math" w:hAnsi="Cambria Math"/>
                </w:rPr>
                <m:t>Q</m:t>
              </m:r>
            </m:e>
            <m:sub>
              <m:r>
                <w:rPr>
                  <w:rFonts w:ascii="Cambria Math" w:hAnsi="Cambria Math"/>
                </w:rPr>
                <m:t>Rest</m:t>
              </m:r>
            </m:sub>
          </m:sSub>
          <m:r>
            <w:rPr>
              <w:rFonts w:ascii="Cambria Math" w:hAnsi="Cambria Math"/>
            </w:rPr>
            <m:t xml:space="preserve"> ≥80%*N</m:t>
          </m:r>
        </m:oMath>
      </m:oMathPara>
    </w:p>
    <w:p w14:paraId="3A8331E7" w14:textId="77777777" w:rsidR="00C2637A" w:rsidRPr="00C2637A" w:rsidRDefault="00C2637A" w:rsidP="00C2637A">
      <w:pPr>
        <w:pStyle w:val="Textkrper"/>
      </w:pPr>
      <w:r w:rsidRPr="00C2637A">
        <w:t>Die Erfüllung dieser Anforderung ist auch die Voraussetzung für die Bestimmung der Anzahl der Vollladezyklen, die im nächsten Schritt folgt.</w:t>
      </w:r>
    </w:p>
    <w:p w14:paraId="561E31CD" w14:textId="77777777" w:rsidR="00C2637A" w:rsidRPr="00C2637A" w:rsidRDefault="00C2637A" w:rsidP="00C2637A">
      <w:pPr>
        <w:pStyle w:val="Textkrper"/>
        <w:rPr>
          <w:b/>
          <w:bCs/>
        </w:rPr>
      </w:pPr>
      <w:r w:rsidRPr="00C2637A">
        <w:rPr>
          <w:b/>
          <w:bCs/>
        </w:rPr>
        <w:t>Bestimmung der Anzahl der Vollladezyklen</w:t>
      </w:r>
    </w:p>
    <w:p w14:paraId="5F6958DE" w14:textId="77777777" w:rsidR="00C2637A" w:rsidRPr="00C2637A" w:rsidRDefault="00C2637A" w:rsidP="00C2637A">
      <w:pPr>
        <w:pStyle w:val="Textkrper"/>
      </w:pPr>
      <w:r w:rsidRPr="00C2637A">
        <w:t>Damit die Vollladezyklen berechnet werden können, muss die Restkapazität (Q</w:t>
      </w:r>
      <w:r w:rsidRPr="00C2637A">
        <w:rPr>
          <w:vertAlign w:val="subscript"/>
        </w:rPr>
        <w:t>Rest</w:t>
      </w:r>
      <w:r w:rsidRPr="00C2637A">
        <w:t xml:space="preserve">) nach dem oben beschriebenen Zyklentest mindestens 80% der ursprünglichen Nennkapazität (N) betragen (siehe vorangehende Bedingung). Die Anzahl der Vollladezyklen wird als Quotient der bei dem Zyklentest erreichten Summe der abgegebenen Elektrizitätsmengen (Qi) und der Nennkapazität berechnet: </w:t>
      </w:r>
    </w:p>
    <w:p w14:paraId="67831CDB" w14:textId="77777777" w:rsidR="00C2637A" w:rsidRPr="00C2637A" w:rsidRDefault="00C2637A" w:rsidP="00C2637A">
      <w:pPr>
        <w:pStyle w:val="Textkrper"/>
      </w:pPr>
    </w:p>
    <w:p w14:paraId="2BF6E017" w14:textId="0FD30729" w:rsidR="00C2637A" w:rsidRPr="00C2637A" w:rsidRDefault="00C2637A" w:rsidP="00C2637A">
      <w:pPr>
        <w:pStyle w:val="Textkrper"/>
      </w:pPr>
      <m:oMathPara>
        <m:oMath>
          <m:r>
            <w:rPr>
              <w:rFonts w:ascii="Cambria Math" w:hAnsi="Cambria Math"/>
            </w:rPr>
            <m:t xml:space="preserve">Vollladezyklen = </m:t>
          </m:r>
          <m:nary>
            <m:naryPr>
              <m:chr m:val="∑"/>
              <m:limLoc m:val="subSup"/>
              <m:ctrlPr>
                <w:rPr>
                  <w:rFonts w:ascii="Cambria Math" w:hAnsi="Cambria Math"/>
                  <w:i/>
                </w:rPr>
              </m:ctrlPr>
            </m:naryPr>
            <m:sub>
              <m:r>
                <w:rPr>
                  <w:rFonts w:ascii="Cambria Math" w:hAnsi="Cambria Math"/>
                </w:rPr>
                <m:t>i=1</m:t>
              </m:r>
            </m:sub>
            <m:sup>
              <m:r>
                <w:rPr>
                  <w:rFonts w:ascii="Cambria Math" w:hAnsi="Cambria Math"/>
                </w:rPr>
                <m:t>n</m:t>
              </m:r>
            </m:sup>
            <m:e>
              <m:r>
                <w:rPr>
                  <w:rFonts w:ascii="Cambria Math" w:hAnsi="Cambria Math"/>
                </w:rPr>
                <m:t>Qi</m:t>
              </m:r>
            </m:e>
          </m:nary>
        </m:oMath>
      </m:oMathPara>
    </w:p>
    <w:p w14:paraId="42F67C9C" w14:textId="77777777" w:rsidR="00AE328F" w:rsidRDefault="00AE328F" w:rsidP="00C2637A">
      <w:pPr>
        <w:pStyle w:val="Textkrper"/>
        <w:rPr>
          <w:b/>
        </w:rPr>
      </w:pPr>
    </w:p>
    <w:p w14:paraId="37BEDC97" w14:textId="77777777" w:rsidR="00AE328F" w:rsidRDefault="00AE328F" w:rsidP="00C2637A">
      <w:pPr>
        <w:pStyle w:val="Textkrper"/>
        <w:rPr>
          <w:b/>
        </w:rPr>
      </w:pPr>
    </w:p>
    <w:p w14:paraId="238D80B7" w14:textId="77777777" w:rsidR="00AE328F" w:rsidRDefault="00AE328F" w:rsidP="00C2637A">
      <w:pPr>
        <w:pStyle w:val="Textkrper"/>
        <w:rPr>
          <w:b/>
        </w:rPr>
      </w:pPr>
    </w:p>
    <w:p w14:paraId="38FFA6BA" w14:textId="1CF95062" w:rsidR="00C2637A" w:rsidRPr="00C2637A" w:rsidRDefault="00C2637A" w:rsidP="00C2637A">
      <w:pPr>
        <w:pStyle w:val="Textkrper"/>
        <w:rPr>
          <w:b/>
        </w:rPr>
      </w:pPr>
      <w:r w:rsidRPr="00C2637A">
        <w:rPr>
          <w:b/>
        </w:rPr>
        <w:lastRenderedPageBreak/>
        <w:t>Vereinfachte Berechnungsvorschrift</w:t>
      </w:r>
    </w:p>
    <w:p w14:paraId="42ABF547" w14:textId="77777777" w:rsidR="00C2637A" w:rsidRPr="00C2637A" w:rsidRDefault="00C2637A" w:rsidP="00C2637A">
      <w:pPr>
        <w:pStyle w:val="Textkrper"/>
      </w:pPr>
      <w:r w:rsidRPr="00C2637A">
        <w:t>Sofern die erreichbaren Ladezyklen des Akkus durch einen Zyklentest entsprechend der Norm EN 61960 (Abschnitt 7.6 Haltbarkeit in Zyklen) oder einem vergleichbaren Verfahren durchgeführt wurde, das eine zyklische maximale Beladung des Akkus und eine Entladung des Akkus bis zur Entladeschlussspannung vorsieht, kann eine vereinfachte Berechnung der Anzahl der Vollladezyklen erfolgen. Auch hier ist die Voraussetzung für eine Anwendbarkeit, dass die Restkapazität (Q</w:t>
      </w:r>
      <w:r w:rsidRPr="00C2637A">
        <w:rPr>
          <w:vertAlign w:val="subscript"/>
        </w:rPr>
        <w:t>Rest</w:t>
      </w:r>
      <w:r w:rsidRPr="00C2637A">
        <w:t>) nach Durchführung des Zyklentests mindestens 80% der ursprünglichen Nennkapazität (N) aufweist.</w:t>
      </w:r>
    </w:p>
    <w:p w14:paraId="59ED781D" w14:textId="77777777" w:rsidR="00C2637A" w:rsidRPr="00C2637A" w:rsidRDefault="00C2637A" w:rsidP="00C2637A">
      <w:pPr>
        <w:pStyle w:val="Textkrper"/>
      </w:pPr>
      <w:r w:rsidRPr="00C2637A">
        <w:t>Die Anzahl der Vollladezyklen kann vereinfacht berechnet werden, indem die durch den Zyklentest erreichten Ladezyklen mit dem Quotienten aus der mittleren abgegebenen Elektrizitätsmenge (Qi</w:t>
      </w:r>
      <w:r w:rsidRPr="00C2637A">
        <w:rPr>
          <w:vertAlign w:val="subscript"/>
        </w:rPr>
        <w:t>_mittel</w:t>
      </w:r>
      <w:r w:rsidRPr="00C2637A">
        <w:t xml:space="preserve">) und der Nennkapazität (N) multipliziert werden: </w:t>
      </w:r>
    </w:p>
    <w:p w14:paraId="0625C9C7" w14:textId="77777777" w:rsidR="00C2637A" w:rsidRPr="00C2637A" w:rsidRDefault="00C2637A" w:rsidP="00C2637A">
      <w:pPr>
        <w:pStyle w:val="Textkrper"/>
      </w:pPr>
    </w:p>
    <w:p w14:paraId="72BA9794" w14:textId="1EDF7533" w:rsidR="00C2637A" w:rsidRPr="00C2637A" w:rsidRDefault="00C2637A" w:rsidP="00A017D9">
      <w:pPr>
        <w:pStyle w:val="Textkrper"/>
        <w:jc w:val="center"/>
        <w:rPr>
          <w:i/>
        </w:rPr>
      </w:pPr>
      <m:oMath>
        <m:r>
          <w:rPr>
            <w:rFonts w:ascii="Cambria Math" w:hAnsi="Cambria Math"/>
          </w:rPr>
          <m:t>Vollladenzyklen =Ladezyklen</m:t>
        </m:r>
      </m:oMath>
      <w:r w:rsidRPr="00C2637A">
        <w:t xml:space="preserve">* </w:t>
      </w:r>
      <w:r w:rsidRPr="00C2637A">
        <w:rPr>
          <w:i/>
        </w:rPr>
        <w:t>Qi_</w:t>
      </w:r>
      <w:r w:rsidRPr="00C2637A">
        <w:rPr>
          <w:i/>
          <w:vertAlign w:val="subscript"/>
        </w:rPr>
        <w:t>mittel</w:t>
      </w:r>
      <w:r w:rsidRPr="00C2637A">
        <w:rPr>
          <w:i/>
        </w:rPr>
        <w:t>/N</w:t>
      </w:r>
    </w:p>
    <w:p w14:paraId="7B56031F" w14:textId="77777777" w:rsidR="00C2637A" w:rsidRPr="00C2637A" w:rsidRDefault="00C2637A" w:rsidP="00C2637A">
      <w:pPr>
        <w:pStyle w:val="Textkrper"/>
        <w:rPr>
          <w:b/>
          <w:bCs/>
        </w:rPr>
      </w:pPr>
      <w:r w:rsidRPr="00C2637A">
        <w:rPr>
          <w:b/>
          <w:bCs/>
        </w:rPr>
        <w:t>Dokumentation der Tests</w:t>
      </w:r>
    </w:p>
    <w:p w14:paraId="2DC2ADEE" w14:textId="77777777" w:rsidR="00C2637A" w:rsidRPr="00C2637A" w:rsidRDefault="00C2637A" w:rsidP="00C2637A">
      <w:pPr>
        <w:pStyle w:val="Textkrper"/>
      </w:pPr>
      <w:r w:rsidRPr="00C2637A">
        <w:t>Das Testprotokoll muss mindestens folgende Informationen enthalten:</w:t>
      </w:r>
    </w:p>
    <w:p w14:paraId="20974C12" w14:textId="77777777" w:rsidR="00C2637A" w:rsidRPr="00C2637A" w:rsidRDefault="00C2637A" w:rsidP="0024501B">
      <w:pPr>
        <w:pStyle w:val="Textkrper"/>
        <w:numPr>
          <w:ilvl w:val="0"/>
          <w:numId w:val="25"/>
        </w:numPr>
        <w:rPr>
          <w:bCs/>
        </w:rPr>
      </w:pPr>
      <w:r w:rsidRPr="00C2637A">
        <w:rPr>
          <w:bCs/>
        </w:rPr>
        <w:t>Nennung des Prüflabors</w:t>
      </w:r>
    </w:p>
    <w:p w14:paraId="674E0263" w14:textId="77777777" w:rsidR="00C2637A" w:rsidRPr="00C2637A" w:rsidRDefault="00C2637A" w:rsidP="0024501B">
      <w:pPr>
        <w:pStyle w:val="Textkrper"/>
        <w:numPr>
          <w:ilvl w:val="0"/>
          <w:numId w:val="25"/>
        </w:numPr>
        <w:rPr>
          <w:bCs/>
        </w:rPr>
      </w:pPr>
      <w:r w:rsidRPr="00C2637A">
        <w:rPr>
          <w:bCs/>
        </w:rPr>
        <w:t>Bestätigung der Kompetenz des Prüflabors</w:t>
      </w:r>
    </w:p>
    <w:p w14:paraId="36BE847B" w14:textId="77777777" w:rsidR="00C2637A" w:rsidRPr="00C2637A" w:rsidRDefault="00C2637A" w:rsidP="0024501B">
      <w:pPr>
        <w:pStyle w:val="Textkrper"/>
        <w:numPr>
          <w:ilvl w:val="0"/>
          <w:numId w:val="25"/>
        </w:numPr>
        <w:rPr>
          <w:bCs/>
        </w:rPr>
      </w:pPr>
      <w:r w:rsidRPr="00C2637A">
        <w:rPr>
          <w:bCs/>
        </w:rPr>
        <w:t>Nennung des Testverfahrens (z.B. EN 61960)</w:t>
      </w:r>
    </w:p>
    <w:p w14:paraId="45ED2778" w14:textId="77777777" w:rsidR="00C2637A" w:rsidRPr="00C2637A" w:rsidRDefault="00C2637A" w:rsidP="0024501B">
      <w:pPr>
        <w:pStyle w:val="Textkrper"/>
        <w:numPr>
          <w:ilvl w:val="0"/>
          <w:numId w:val="25"/>
        </w:numPr>
      </w:pPr>
      <w:r w:rsidRPr="00C2637A">
        <w:rPr>
          <w:bCs/>
        </w:rPr>
        <w:t>Für alle drei getesteten Akkus jeweils:</w:t>
      </w:r>
    </w:p>
    <w:p w14:paraId="360FF6B1" w14:textId="77777777" w:rsidR="00C2637A" w:rsidRPr="00C2637A" w:rsidRDefault="00C2637A" w:rsidP="0024501B">
      <w:pPr>
        <w:pStyle w:val="Textkrper"/>
        <w:numPr>
          <w:ilvl w:val="1"/>
          <w:numId w:val="25"/>
        </w:numPr>
      </w:pPr>
      <w:r w:rsidRPr="00C2637A">
        <w:t xml:space="preserve"> Nennkapazität (N),</w:t>
      </w:r>
    </w:p>
    <w:p w14:paraId="1D77C4D0" w14:textId="77777777" w:rsidR="00C2637A" w:rsidRPr="00C2637A" w:rsidRDefault="00C2637A" w:rsidP="0024501B">
      <w:pPr>
        <w:pStyle w:val="Textkrper"/>
        <w:numPr>
          <w:ilvl w:val="1"/>
          <w:numId w:val="25"/>
        </w:numPr>
      </w:pPr>
      <w:r w:rsidRPr="00C2637A">
        <w:t xml:space="preserve"> Restkapazität (Q</w:t>
      </w:r>
      <w:r w:rsidRPr="00C2637A">
        <w:rPr>
          <w:vertAlign w:val="subscript"/>
        </w:rPr>
        <w:t>Rest</w:t>
      </w:r>
      <w:r w:rsidRPr="00C2637A">
        <w:t>) nach Durchführung der Tests,</w:t>
      </w:r>
    </w:p>
    <w:p w14:paraId="16C6113E" w14:textId="77777777" w:rsidR="00C2637A" w:rsidRPr="00C2637A" w:rsidRDefault="00C2637A" w:rsidP="0024501B">
      <w:pPr>
        <w:pStyle w:val="Textkrper"/>
        <w:numPr>
          <w:ilvl w:val="1"/>
          <w:numId w:val="25"/>
        </w:numPr>
      </w:pPr>
      <w:r w:rsidRPr="00C2637A">
        <w:t xml:space="preserve"> Erreichte Vollladezyklenzahl,</w:t>
      </w:r>
    </w:p>
    <w:p w14:paraId="47903B69" w14:textId="77777777" w:rsidR="00C2637A" w:rsidRPr="00C2637A" w:rsidRDefault="00C2637A" w:rsidP="0024501B">
      <w:pPr>
        <w:pStyle w:val="Textkrper"/>
        <w:numPr>
          <w:ilvl w:val="1"/>
          <w:numId w:val="25"/>
        </w:numPr>
      </w:pPr>
      <w:r w:rsidRPr="00C2637A">
        <w:t xml:space="preserve"> Im Fall der vereinfachten Berechnung: mittlere abgegebene Elektrizitätsmenge (Qi</w:t>
      </w:r>
      <w:r w:rsidRPr="00C2637A">
        <w:rPr>
          <w:vertAlign w:val="subscript"/>
        </w:rPr>
        <w:t>_mittel</w:t>
      </w:r>
      <w:r w:rsidRPr="00C2637A">
        <w:t>)</w:t>
      </w:r>
    </w:p>
    <w:p w14:paraId="0343F45A" w14:textId="77777777" w:rsidR="00C2637A" w:rsidRPr="00C2637A" w:rsidRDefault="00C2637A" w:rsidP="00C2637A">
      <w:pPr>
        <w:pStyle w:val="Textkrper"/>
      </w:pPr>
    </w:p>
    <w:p w14:paraId="75664079" w14:textId="7D26F2EF" w:rsidR="00FA4D2B" w:rsidRPr="00C01EC5" w:rsidRDefault="00FA4D2B" w:rsidP="00DC6B8F">
      <w:pPr>
        <w:pStyle w:val="Textkrper"/>
      </w:pPr>
    </w:p>
    <w:bookmarkEnd w:id="0"/>
    <w:bookmarkEnd w:id="1"/>
    <w:bookmarkEnd w:id="2"/>
    <w:p w14:paraId="548E4B30" w14:textId="77777777" w:rsidR="005B230D" w:rsidRPr="00175CBD" w:rsidRDefault="005B230D" w:rsidP="00DC6B8F">
      <w:pPr>
        <w:pStyle w:val="Textkrper"/>
      </w:pPr>
    </w:p>
    <w:sectPr w:rsidR="005B230D" w:rsidRPr="00175CBD" w:rsidSect="00316802">
      <w:pgSz w:w="11906" w:h="16838" w:code="9"/>
      <w:pgMar w:top="1418" w:right="1134" w:bottom="1134" w:left="1134" w:header="68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679ABF" w14:textId="77777777" w:rsidR="0078441C" w:rsidRDefault="0078441C">
      <w:r>
        <w:separator/>
      </w:r>
    </w:p>
    <w:p w14:paraId="77A85E09" w14:textId="77777777" w:rsidR="0078441C" w:rsidRDefault="0078441C"/>
    <w:p w14:paraId="112C7882" w14:textId="77777777" w:rsidR="0078441C" w:rsidRDefault="0078441C"/>
    <w:p w14:paraId="7217C2CE" w14:textId="77777777" w:rsidR="0078441C" w:rsidRDefault="0078441C"/>
    <w:p w14:paraId="14993FCA" w14:textId="77777777" w:rsidR="0078441C" w:rsidRDefault="0078441C"/>
  </w:endnote>
  <w:endnote w:type="continuationSeparator" w:id="0">
    <w:p w14:paraId="2EC23251" w14:textId="77777777" w:rsidR="0078441C" w:rsidRDefault="0078441C">
      <w:r>
        <w:continuationSeparator/>
      </w:r>
    </w:p>
    <w:p w14:paraId="6B11083E" w14:textId="77777777" w:rsidR="0078441C" w:rsidRDefault="0078441C"/>
    <w:p w14:paraId="077622EB" w14:textId="77777777" w:rsidR="0078441C" w:rsidRDefault="0078441C"/>
    <w:p w14:paraId="5A265687" w14:textId="77777777" w:rsidR="0078441C" w:rsidRDefault="0078441C"/>
    <w:p w14:paraId="0BD26BFD" w14:textId="77777777" w:rsidR="0078441C" w:rsidRDefault="0078441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eta Offc Book">
    <w:altName w:val="Meta Offc"/>
    <w:charset w:val="00"/>
    <w:family w:val="swiss"/>
    <w:pitch w:val="variable"/>
    <w:sig w:usb0="800000EF" w:usb1="5000207B" w:usb2="00000000" w:usb3="00000000" w:csb0="00000001" w:csb1="00000000"/>
  </w:font>
  <w:font w:name="Cambria">
    <w:panose1 w:val="02040503050406030204"/>
    <w:charset w:val="00"/>
    <w:family w:val="roman"/>
    <w:pitch w:val="variable"/>
    <w:sig w:usb0="E00006FF" w:usb1="420024FF" w:usb2="02000000" w:usb3="00000000" w:csb0="0000019F" w:csb1="00000000"/>
  </w:font>
  <w:font w:name="Meta Serif Offc">
    <w:panose1 w:val="02010504050101020102"/>
    <w:charset w:val="00"/>
    <w:family w:val="auto"/>
    <w:pitch w:val="variable"/>
    <w:sig w:usb0="800000EF" w:usb1="5000207B" w:usb2="00000008" w:usb3="00000000" w:csb0="0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DemosEFOP-Medium">
    <w:altName w:val="Trebuchet MS"/>
    <w:panose1 w:val="00000000000000000000"/>
    <w:charset w:val="00"/>
    <w:family w:val="modern"/>
    <w:notTrueType/>
    <w:pitch w:val="variable"/>
    <w:sig w:usb0="8000002F" w:usb1="4000204A" w:usb2="00000000" w:usb3="00000000" w:csb0="00000001" w:csb1="00000000"/>
  </w:font>
  <w:font w:name="Interstate-BoldCondensed">
    <w:panose1 w:val="00000000000000000000"/>
    <w:charset w:val="00"/>
    <w:family w:val="auto"/>
    <w:notTrueType/>
    <w:pitch w:val="variable"/>
    <w:sig w:usb0="00000081" w:usb1="00000000" w:usb2="00000000" w:usb3="00000000" w:csb0="00000009" w:csb1="00000000"/>
  </w:font>
  <w:font w:name="Tahoma">
    <w:panose1 w:val="020B0604030504040204"/>
    <w:charset w:val="00"/>
    <w:family w:val="swiss"/>
    <w:pitch w:val="variable"/>
    <w:sig w:usb0="E1002EFF" w:usb1="C000605B" w:usb2="00000029" w:usb3="00000000" w:csb0="000101FF" w:csb1="00000000"/>
  </w:font>
  <w:font w:name="Meta Offc">
    <w:panose1 w:val="020B0604030101020102"/>
    <w:charset w:val="00"/>
    <w:family w:val="swiss"/>
    <w:pitch w:val="variable"/>
    <w:sig w:usb0="800000EF" w:usb1="5000207B" w:usb2="00000000" w:usb3="00000000" w:csb0="0000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54E17A" w14:textId="77777777" w:rsidR="00444F9C" w:rsidRPr="003213E9" w:rsidRDefault="00444F9C" w:rsidP="003213E9">
    <w:pPr>
      <w:pStyle w:val="Fuzeile"/>
      <w:jc w:val="left"/>
    </w:pPr>
    <w:r w:rsidRPr="003213E9">
      <w:fldChar w:fldCharType="begin"/>
    </w:r>
    <w:r w:rsidRPr="003213E9">
      <w:instrText xml:space="preserve"> PAGE   \* MERGEFORMAT </w:instrText>
    </w:r>
    <w:r w:rsidRPr="003213E9">
      <w:fldChar w:fldCharType="separate"/>
    </w:r>
    <w:r>
      <w:rPr>
        <w:noProof/>
      </w:rPr>
      <w:t>12</w:t>
    </w:r>
    <w:r w:rsidRPr="003213E9">
      <w:rPr>
        <w:noProof/>
      </w:rPr>
      <w:fldChar w:fldCharType="end"/>
    </w:r>
  </w:p>
  <w:p w14:paraId="595AE467" w14:textId="77777777" w:rsidR="00444F9C" w:rsidRDefault="00444F9C" w:rsidP="003213E9">
    <w:pPr>
      <w:pStyle w:val="Fuzeile"/>
      <w:jc w:val="left"/>
    </w:pPr>
  </w:p>
  <w:p w14:paraId="0EF93084" w14:textId="77777777" w:rsidR="00444F9C" w:rsidRDefault="00444F9C" w:rsidP="003213E9">
    <w:pPr>
      <w:pStyle w:val="Fuzeile"/>
      <w:jc w:val="left"/>
    </w:pPr>
    <w:r>
      <w:rPr>
        <w:noProof/>
      </w:rPr>
      <mc:AlternateContent>
        <mc:Choice Requires="wps">
          <w:drawing>
            <wp:anchor distT="0" distB="0" distL="114300" distR="114300" simplePos="0" relativeHeight="251661312" behindDoc="0" locked="0" layoutInCell="1" allowOverlap="1" wp14:anchorId="02238B36" wp14:editId="28A04CB8">
              <wp:simplePos x="0" y="0"/>
              <wp:positionH relativeFrom="page">
                <wp:posOffset>712470</wp:posOffset>
              </wp:positionH>
              <wp:positionV relativeFrom="page">
                <wp:posOffset>10512425</wp:posOffset>
              </wp:positionV>
              <wp:extent cx="1800225" cy="179705"/>
              <wp:effectExtent l="0" t="0" r="1905" b="4445"/>
              <wp:wrapNone/>
              <wp:docPr id="3"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0225" cy="179705"/>
                      </a:xfrm>
                      <a:prstGeom prst="rect">
                        <a:avLst/>
                      </a:prstGeom>
                      <a:solidFill>
                        <a:schemeClr val="bg2">
                          <a:lumMod val="100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F4EA0F8" id="Rectangle 6" o:spid="_x0000_s1026" style="position:absolute;margin-left:56.1pt;margin-top:827.75pt;width:141.75pt;height:14.15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" fillcolor="#5ead35 [3214]" stroked="f">
              <w10:wrap anchorx="page" anchory="page"/>
            </v:rect>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91178081"/>
      <w:docPartObj>
        <w:docPartGallery w:val="Page Numbers (Bottom of Page)"/>
        <w:docPartUnique/>
      </w:docPartObj>
    </w:sdtPr>
    <w:sdtEndPr/>
    <w:sdtContent>
      <w:p w14:paraId="54F48D98" w14:textId="75777E18" w:rsidR="00444F9C" w:rsidRPr="003213E9" w:rsidRDefault="00444F9C" w:rsidP="002946A5">
        <w:pPr>
          <w:pStyle w:val="Fuzeile"/>
        </w:pPr>
        <w:r>
          <w:rPr>
            <w:noProof/>
          </w:rPr>
          <mc:AlternateContent>
            <mc:Choice Requires="wps">
              <w:drawing>
                <wp:anchor distT="0" distB="0" distL="114300" distR="114300" simplePos="0" relativeHeight="251658240" behindDoc="0" locked="0" layoutInCell="1" allowOverlap="1" wp14:anchorId="28ABE7DE" wp14:editId="04E4146D">
                  <wp:simplePos x="0" y="0"/>
                  <wp:positionH relativeFrom="page">
                    <wp:posOffset>5040630</wp:posOffset>
                  </wp:positionH>
                  <wp:positionV relativeFrom="page">
                    <wp:posOffset>10513060</wp:posOffset>
                  </wp:positionV>
                  <wp:extent cx="1800225" cy="179705"/>
                  <wp:effectExtent l="1905" t="0" r="0" b="3810"/>
                  <wp:wrapNone/>
                  <wp:docPr id="1"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0225" cy="179705"/>
                          </a:xfrm>
                          <a:prstGeom prst="rect">
                            <a:avLst/>
                          </a:prstGeom>
                          <a:solidFill>
                            <a:schemeClr val="bg2">
                              <a:lumMod val="100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BDB8874" id="Rectangle 3" o:spid="_x0000_s1026" style="position:absolute;margin-left:396.9pt;margin-top:827.8pt;width:141.75pt;height:14.1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" fillcolor="#5ead35 [3214]" stroked="f">
                  <w10:wrap anchorx="page" anchory="page"/>
                </v:rect>
              </w:pict>
            </mc:Fallback>
          </mc:AlternateContent>
        </w:r>
        <w:r>
          <w:ptab w:relativeTo="margin" w:alignment="center" w:leader="none"/>
        </w:r>
        <w:r w:rsidRPr="003213E9">
          <w:fldChar w:fldCharType="begin"/>
        </w:r>
        <w:r w:rsidRPr="003213E9">
          <w:instrText xml:space="preserve"> PAGE   \* MERGEFORMAT </w:instrText>
        </w:r>
        <w:r w:rsidRPr="003213E9">
          <w:fldChar w:fldCharType="separate"/>
        </w:r>
        <w:r>
          <w:rPr>
            <w:noProof/>
          </w:rPr>
          <w:t>4</w:t>
        </w:r>
        <w:r w:rsidRPr="003213E9">
          <w:rPr>
            <w:noProof/>
          </w:rPr>
          <w:fldChar w:fldCharType="end"/>
        </w:r>
      </w:p>
    </w:sdtContent>
  </w:sdt>
  <w:p w14:paraId="44E8E200" w14:textId="77777777" w:rsidR="00444F9C" w:rsidRPr="004B3601" w:rsidRDefault="00444F9C" w:rsidP="002946A5">
    <w:pPr>
      <w:pStyle w:val="Fuzeile"/>
    </w:pPr>
  </w:p>
  <w:p w14:paraId="3532F56A" w14:textId="77777777" w:rsidR="00444F9C" w:rsidRDefault="00444F9C"/>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A0F4B5" w14:textId="77777777" w:rsidR="0078441C" w:rsidRPr="00EF48A2" w:rsidRDefault="0078441C" w:rsidP="00EF48A2">
      <w:pPr>
        <w:pStyle w:val="Fuzeile"/>
        <w:pBdr>
          <w:bottom w:val="single" w:sz="6" w:space="1" w:color="auto"/>
        </w:pBdr>
        <w:spacing w:line="240" w:lineRule="auto"/>
        <w:ind w:right="-23"/>
        <w:rPr>
          <w:sz w:val="2"/>
          <w:szCs w:val="2"/>
        </w:rPr>
      </w:pPr>
    </w:p>
    <w:p w14:paraId="36D874FC" w14:textId="77777777" w:rsidR="0078441C" w:rsidRDefault="0078441C"/>
  </w:footnote>
  <w:footnote w:type="continuationSeparator" w:id="0">
    <w:p w14:paraId="6595507A" w14:textId="77777777" w:rsidR="0078441C" w:rsidRDefault="0078441C">
      <w:r>
        <w:continuationSeparator/>
      </w:r>
    </w:p>
    <w:p w14:paraId="2C3D41AC" w14:textId="77777777" w:rsidR="0078441C" w:rsidRDefault="0078441C"/>
    <w:p w14:paraId="450D25CC" w14:textId="77777777" w:rsidR="0078441C" w:rsidRDefault="0078441C"/>
    <w:p w14:paraId="246FD36F" w14:textId="77777777" w:rsidR="0078441C" w:rsidRDefault="0078441C"/>
    <w:p w14:paraId="710F185F" w14:textId="77777777" w:rsidR="0078441C" w:rsidRDefault="0078441C"/>
  </w:footnote>
  <w:footnote w:id="1">
    <w:p w14:paraId="03DADD77" w14:textId="77777777" w:rsidR="00444F9C" w:rsidRDefault="00444F9C" w:rsidP="00600695">
      <w:pPr>
        <w:pStyle w:val="Funotentext"/>
      </w:pPr>
      <w:r w:rsidRPr="00BB4FE3">
        <w:rPr>
          <w:rStyle w:val="Funotenzeichen"/>
        </w:rPr>
        <w:footnoteRef/>
      </w:r>
      <w:r w:rsidRPr="00C106A5">
        <w:rPr>
          <w:szCs w:val="18"/>
        </w:rPr>
        <w:t xml:space="preserve"> </w:t>
      </w:r>
      <w:r>
        <w:tab/>
      </w:r>
      <w:r w:rsidRPr="00046B19">
        <w:t>Als Nachweis sind die jeweils unter „Anmerkung“ genannten Dokumente dem ausgefüllten Fragebogen beizufügen.</w:t>
      </w:r>
    </w:p>
  </w:footnote>
  <w:footnote w:id="2">
    <w:p w14:paraId="3525AE71" w14:textId="77777777" w:rsidR="00D173B1" w:rsidRPr="002C3834" w:rsidRDefault="00D173B1" w:rsidP="00C60AB9">
      <w:pPr>
        <w:pStyle w:val="Funotentext"/>
      </w:pPr>
      <w:r w:rsidRPr="00BB4FE3">
        <w:rPr>
          <w:rStyle w:val="Funotenzeichen"/>
        </w:rPr>
        <w:footnoteRef/>
      </w:r>
      <w:r w:rsidRPr="002C3834">
        <w:t xml:space="preserve"> </w:t>
      </w:r>
      <w:r>
        <w:tab/>
      </w:r>
      <w:r w:rsidRPr="00A63984">
        <w:rPr>
          <w:rStyle w:val="FunotentextZchn"/>
        </w:rPr>
        <w:t>Polymerblends sind spezielle Mischungen von zwei oder mehr Kunststoffen, die verbesserte Eigenschaften gegenüber den enthaltenen reinen Kunststoffen aufweisen.</w:t>
      </w:r>
    </w:p>
  </w:footnote>
  <w:footnote w:id="3">
    <w:p w14:paraId="5D9896E0" w14:textId="77777777" w:rsidR="00702D9D" w:rsidRPr="00BB57ED" w:rsidRDefault="00702D9D" w:rsidP="00702D9D">
      <w:pPr>
        <w:pStyle w:val="UBAFussnoten"/>
      </w:pPr>
      <w:r w:rsidRPr="005155EB">
        <w:rPr>
          <w:rStyle w:val="Funotenzeichen"/>
        </w:rPr>
        <w:footnoteRef/>
      </w:r>
      <w:r w:rsidRPr="009C267F">
        <w:rPr>
          <w:rStyle w:val="FunotentextZchn"/>
          <w:rFonts w:eastAsiaTheme="minorEastAsia" w:cs="Times New Roman"/>
          <w:color w:val="auto"/>
          <w:vertAlign w:val="superscript"/>
          <w:lang w:eastAsia="de-DE"/>
        </w:rPr>
        <w:t xml:space="preserve"> </w:t>
      </w:r>
      <w:r w:rsidRPr="009C267F">
        <w:rPr>
          <w:rStyle w:val="FunotentextZchn"/>
          <w:rFonts w:eastAsiaTheme="minorEastAsia" w:cs="Times New Roman"/>
          <w:color w:val="auto"/>
          <w:lang w:eastAsia="de-DE"/>
        </w:rPr>
        <w:tab/>
        <w:t>RoHS-Richtlinie 2011/65/EU des Europäischen Parlaments und des Rates zur Beschränkung der Verwendung bestimmter gefährlicher Stoffe in Elektro- und Elektronikgeräten.</w:t>
      </w:r>
    </w:p>
  </w:footnote>
  <w:footnote w:id="4">
    <w:p w14:paraId="1343DF4F" w14:textId="77777777" w:rsidR="005E3009" w:rsidRPr="00A017D9" w:rsidRDefault="005E3009" w:rsidP="001F2047">
      <w:pPr>
        <w:pStyle w:val="Funotentext"/>
        <w:rPr>
          <w:color w:val="4B4B4D" w:themeColor="text1"/>
          <w:lang w:eastAsia="en-US"/>
        </w:rPr>
      </w:pPr>
      <w:r w:rsidRPr="00BF797A">
        <w:rPr>
          <w:rStyle w:val="Funotenzeichen"/>
        </w:rPr>
        <w:footnoteRef/>
      </w:r>
      <w:r w:rsidRPr="00A017D9">
        <w:t xml:space="preserve"> </w:t>
      </w:r>
      <w:r w:rsidRPr="00A017D9">
        <w:tab/>
        <w:t xml:space="preserve">Kandidatenliste der REACH-Verordnung (EG) Nr. 1907/2006: </w:t>
      </w:r>
      <w:hyperlink r:id="rId1" w:history="1">
        <w:r w:rsidRPr="00A017D9">
          <w:rPr>
            <w:rStyle w:val="Hyperlink"/>
            <w:rFonts w:cs="Calibri"/>
            <w:sz w:val="18"/>
            <w:szCs w:val="18"/>
          </w:rPr>
          <w:t>https://www.echa.europa.eu/de/candidate-list-table</w:t>
        </w:r>
      </w:hyperlink>
      <w:r w:rsidRPr="00A017D9">
        <w:t>. Es gilt die Fassung der Kandidatenliste zum Zeitpunkt des Angebotseingangs.</w:t>
      </w:r>
    </w:p>
  </w:footnote>
  <w:footnote w:id="5">
    <w:p w14:paraId="3BA5B496" w14:textId="139220D7" w:rsidR="00444F9C" w:rsidRPr="00A017D9" w:rsidRDefault="00444F9C" w:rsidP="00465342">
      <w:pPr>
        <w:pStyle w:val="Funotentext"/>
      </w:pPr>
      <w:r w:rsidRPr="00557AD7">
        <w:rPr>
          <w:rStyle w:val="Funotenzeichen"/>
        </w:rPr>
        <w:footnoteRef/>
      </w:r>
      <w:r w:rsidRPr="00A017D9">
        <w:t xml:space="preserve"> </w:t>
      </w:r>
      <w:r w:rsidRPr="00A017D9">
        <w:tab/>
        <w:t>Prüfgutachten müssen von einer „anerkannten Stelle“ stammen; als solche gelten in diesem Fall a) ein Prüflabor, das die allgemeinen Anforderungen an die Kompetenz von Prüf- und Kalibrierlaboratorien gemäß DIN EN ISO/IEC 17025 erfüllt oder b) ein Prüflaboratorium des Bieters</w:t>
      </w:r>
      <w:r w:rsidR="004E4F8A">
        <w:t>.</w:t>
      </w:r>
      <w:r w:rsidRPr="00A017D9">
        <w:t xml:space="preserve"> oder Herstellers, das für die hier erforderlichen Messungen von einer unabhängigen Stelle als SMT-Labor (supervised manufacturer‘s testing laboratory) anerkannt ist.</w:t>
      </w:r>
    </w:p>
  </w:footnote>
  <w:footnote w:id="6">
    <w:p w14:paraId="78F3AC58" w14:textId="6C897467" w:rsidR="00444F9C" w:rsidRPr="00AD75F9" w:rsidRDefault="00444F9C" w:rsidP="00465342">
      <w:pPr>
        <w:pStyle w:val="Funotentext"/>
      </w:pPr>
      <w:r w:rsidRPr="00557AD7">
        <w:rPr>
          <w:rStyle w:val="Funotenzeichen"/>
        </w:rPr>
        <w:footnoteRef/>
      </w:r>
      <w:r w:rsidRPr="00A017D9">
        <w:t xml:space="preserve"> </w:t>
      </w:r>
      <w:r w:rsidRPr="00A017D9">
        <w:tab/>
      </w:r>
      <w:bookmarkStart w:id="10" w:name="_Hlk198631942"/>
      <w:r w:rsidRPr="00A017D9">
        <w:t>Siehe Fußnote</w:t>
      </w:r>
      <w:r w:rsidR="00465342">
        <w:t xml:space="preserve"> 5</w:t>
      </w:r>
      <w:r w:rsidRPr="00A017D9">
        <w:t>.</w:t>
      </w:r>
      <w:bookmarkEnd w:id="10"/>
    </w:p>
  </w:footnote>
  <w:footnote w:id="7">
    <w:p w14:paraId="4085EBFD" w14:textId="641CCF43" w:rsidR="00444F9C" w:rsidRPr="00A017D9" w:rsidRDefault="00444F9C" w:rsidP="007A5D91">
      <w:pPr>
        <w:pStyle w:val="Funotentext"/>
      </w:pPr>
      <w:r w:rsidRPr="00557AD7">
        <w:rPr>
          <w:rStyle w:val="Funotenzeichen"/>
        </w:rPr>
        <w:footnoteRef/>
      </w:r>
      <w:r w:rsidRPr="00A017D9">
        <w:t xml:space="preserve"> </w:t>
      </w:r>
      <w:bookmarkStart w:id="13" w:name="_Hlk198632015"/>
      <w:bookmarkStart w:id="14" w:name="_Hlk198632046"/>
      <w:r w:rsidRPr="00A017D9">
        <w:tab/>
      </w:r>
      <w:bookmarkEnd w:id="13"/>
      <w:r w:rsidRPr="00A017D9">
        <w:t>Geräte, welche an ihrem Verkaufspunkt als solche beschrieben werden und für einen intensiven Arbeitseinsatz konzipiert sind. Typischer</w:t>
      </w:r>
      <w:bookmarkEnd w:id="14"/>
      <w:r w:rsidR="00914DDA">
        <w:t>w</w:t>
      </w:r>
      <w:r w:rsidRPr="00A017D9">
        <w:t xml:space="preserve">eise benannt als: Profi- oder Experten-Geräte, Geräte für den Gewerblichen Einsatz </w:t>
      </w:r>
    </w:p>
  </w:footnote>
  <w:footnote w:id="8">
    <w:p w14:paraId="60FE0A89" w14:textId="6DEEE103" w:rsidR="007A5D91" w:rsidRDefault="007A5D91" w:rsidP="00795375">
      <w:pPr>
        <w:pStyle w:val="Funotentext"/>
      </w:pPr>
      <w:r w:rsidRPr="00BB4FE3">
        <w:rPr>
          <w:rStyle w:val="Funotenzeichen"/>
        </w:rPr>
        <w:footnoteRef/>
      </w:r>
      <w:r>
        <w:t xml:space="preserve"> </w:t>
      </w:r>
      <w:r>
        <w:tab/>
        <w:t>Siehe Fußnote 5</w:t>
      </w:r>
    </w:p>
  </w:footnote>
  <w:footnote w:id="9">
    <w:p w14:paraId="586C63E1" w14:textId="6657DEF9" w:rsidR="00444F9C" w:rsidRPr="00A017D9" w:rsidRDefault="00444F9C" w:rsidP="00342385">
      <w:pPr>
        <w:rPr>
          <w:rFonts w:ascii="Calibri" w:hAnsi="Calibri" w:cs="Calibri"/>
          <w:sz w:val="18"/>
          <w:szCs w:val="18"/>
        </w:rPr>
      </w:pPr>
      <w:r w:rsidRPr="00A35F48">
        <w:rPr>
          <w:rStyle w:val="Funotenzeichen"/>
          <w:rFonts w:ascii="Calibri" w:hAnsi="Calibri" w:cs="Calibri"/>
          <w:sz w:val="16"/>
          <w:szCs w:val="16"/>
        </w:rPr>
        <w:footnoteRef/>
      </w:r>
      <w:r w:rsidRPr="00A35F48">
        <w:rPr>
          <w:rFonts w:ascii="Calibri" w:hAnsi="Calibri" w:cs="Calibri"/>
          <w:sz w:val="16"/>
          <w:szCs w:val="16"/>
          <w:vertAlign w:val="superscript"/>
        </w:rPr>
        <w:t xml:space="preserve"> </w:t>
      </w:r>
      <w:r w:rsidRPr="00A017D9">
        <w:rPr>
          <w:rFonts w:ascii="Calibri" w:hAnsi="Calibri" w:cs="Calibri"/>
          <w:sz w:val="18"/>
          <w:szCs w:val="18"/>
        </w:rPr>
        <w:tab/>
      </w:r>
      <w:r w:rsidRPr="00FF1C52">
        <w:rPr>
          <w:rStyle w:val="FunotentextZchn"/>
        </w:rPr>
        <w:t xml:space="preserve">Siehe Fußnote </w:t>
      </w:r>
      <w:r w:rsidR="00FF1C52" w:rsidRPr="00FF1C52">
        <w:rPr>
          <w:rStyle w:val="FunotentextZchn"/>
        </w:rPr>
        <w:t>5</w:t>
      </w:r>
    </w:p>
  </w:footnote>
  <w:footnote w:id="10">
    <w:p w14:paraId="202C015B" w14:textId="18F53F82" w:rsidR="00327711" w:rsidRPr="00327711" w:rsidRDefault="00327711" w:rsidP="00327711">
      <w:pPr>
        <w:pStyle w:val="Funotentext"/>
      </w:pPr>
      <w:r w:rsidRPr="00BB4FE3">
        <w:rPr>
          <w:rStyle w:val="Funotenzeichen"/>
        </w:rPr>
        <w:footnoteRef/>
      </w:r>
      <w:r w:rsidRPr="00327711">
        <w:t xml:space="preserve"> </w:t>
      </w:r>
      <w:r>
        <w:tab/>
      </w:r>
      <w:r w:rsidRPr="00327711">
        <w:t>Siehe Fußnote 5</w:t>
      </w:r>
      <w:r w:rsidR="004E4F8A">
        <w:t>.</w:t>
      </w:r>
      <w:r w:rsidRPr="00327711">
        <w:t xml:space="preserve"> </w:t>
      </w:r>
    </w:p>
  </w:footnote>
  <w:footnote w:id="11">
    <w:p w14:paraId="4205597F" w14:textId="77777777" w:rsidR="00444F9C" w:rsidRPr="00A017D9" w:rsidRDefault="00444F9C" w:rsidP="00146317">
      <w:pPr>
        <w:pStyle w:val="Funotentext"/>
      </w:pPr>
      <w:r w:rsidRPr="00557AD7">
        <w:rPr>
          <w:rStyle w:val="Funotenzeichen"/>
        </w:rPr>
        <w:footnoteRef/>
      </w:r>
      <w:r w:rsidRPr="00A017D9">
        <w:t xml:space="preserve"> </w:t>
      </w:r>
      <w:r w:rsidRPr="00A017D9">
        <w:tab/>
        <w:t>Gemäß der Netzteil-Verordnung (EG) Nr. 278/2009 bezeichnet „Nulllast“ einen Zustand, in dem die Eingangsschnittstelle eines externen Netzteils mit dem Versorgungsnetz, die Ausgangsschnittstelle aber nicht mit einem Primärverbraucher verbunden ist.</w:t>
      </w:r>
    </w:p>
  </w:footnote>
  <w:footnote w:id="12">
    <w:p w14:paraId="5DFF87C8" w14:textId="0503741D" w:rsidR="00444F9C" w:rsidRPr="00A017D9" w:rsidRDefault="00444F9C" w:rsidP="00146317">
      <w:pPr>
        <w:pStyle w:val="Funotentext"/>
        <w:rPr>
          <w:lang w:val="en-GB"/>
        </w:rPr>
      </w:pPr>
      <w:r w:rsidRPr="00557AD7">
        <w:rPr>
          <w:rStyle w:val="Funotenzeichen"/>
        </w:rPr>
        <w:footnoteRef/>
      </w:r>
      <w:r w:rsidRPr="00146317">
        <w:rPr>
          <w:vertAlign w:val="superscript"/>
          <w:lang w:val="en-GB"/>
        </w:rPr>
        <w:t xml:space="preserve"> </w:t>
      </w:r>
      <w:r w:rsidRPr="00A017D9">
        <w:rPr>
          <w:lang w:val="en-GB"/>
        </w:rPr>
        <w:tab/>
        <w:t xml:space="preserve">Siehe Fußnote </w:t>
      </w:r>
      <w:r w:rsidR="00146317">
        <w:rPr>
          <w:lang w:val="en-GB"/>
        </w:rPr>
        <w:t>5</w:t>
      </w:r>
      <w:r w:rsidRPr="00A017D9">
        <w:rPr>
          <w:lang w:val="en-GB"/>
        </w:rPr>
        <w:t>.</w:t>
      </w:r>
    </w:p>
  </w:footnote>
  <w:footnote w:id="13">
    <w:p w14:paraId="4B3D93F0" w14:textId="514A45A4" w:rsidR="00925AD4" w:rsidRPr="00557AD7" w:rsidRDefault="00925AD4">
      <w:pPr>
        <w:pStyle w:val="Funotentext"/>
        <w:rPr>
          <w:lang w:val="en-GB"/>
        </w:rPr>
      </w:pPr>
      <w:r w:rsidRPr="00BB4FE3">
        <w:rPr>
          <w:rStyle w:val="Funotenzeichen"/>
        </w:rPr>
        <w:footnoteRef/>
      </w:r>
      <w:r w:rsidRPr="00557AD7">
        <w:rPr>
          <w:lang w:val="en-GB"/>
        </w:rPr>
        <w:t xml:space="preserve"> </w:t>
      </w:r>
      <w:r>
        <w:rPr>
          <w:lang w:val="en-GB"/>
        </w:rPr>
        <w:tab/>
        <w:t>Siehe Fußnote 5.</w:t>
      </w:r>
    </w:p>
  </w:footnote>
  <w:footnote w:id="14">
    <w:p w14:paraId="6101E5ED" w14:textId="77777777" w:rsidR="00C2637A" w:rsidRPr="00A017D9" w:rsidRDefault="00C2637A" w:rsidP="00C2637A">
      <w:pPr>
        <w:rPr>
          <w:rFonts w:ascii="Calibri" w:hAnsi="Calibri"/>
          <w:sz w:val="18"/>
          <w:szCs w:val="18"/>
          <w:lang w:val="en-GB"/>
        </w:rPr>
      </w:pPr>
      <w:r w:rsidRPr="00557AD7">
        <w:rPr>
          <w:rStyle w:val="Funotenzeichen"/>
        </w:rPr>
        <w:footnoteRef/>
      </w:r>
      <w:r w:rsidRPr="00A017D9">
        <w:rPr>
          <w:rFonts w:ascii="Calibri" w:hAnsi="Calibri"/>
          <w:sz w:val="18"/>
          <w:szCs w:val="18"/>
          <w:lang w:val="en-GB"/>
        </w:rPr>
        <w:t xml:space="preserve"> Smart Battery System Specifications, Smart Battery Data Specification, Revision 1.1, http://smartbattery.org/specs/sbdat110.pdf</w:t>
      </w:r>
    </w:p>
    <w:p w14:paraId="20DEAF03" w14:textId="77777777" w:rsidR="00C2637A" w:rsidRPr="00A017D9" w:rsidRDefault="00C2637A" w:rsidP="00C2637A">
      <w:pPr>
        <w:pStyle w:val="Funotentext"/>
        <w:rPr>
          <w:lang w:val="en-GB"/>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B98CC7" w14:textId="77777777" w:rsidR="00444F9C" w:rsidRDefault="00444F9C" w:rsidP="00DC6B8F">
    <w:pPr>
      <w:pStyle w:val="Kopfzeile"/>
    </w:pPr>
    <w:r w:rsidRPr="004B3601">
      <w:rPr>
        <w:b/>
      </w:rPr>
      <w:t>UBA Texte</w:t>
    </w:r>
    <w:r>
      <w:t xml:space="preserve"> </w:t>
    </w:r>
    <w:r w:rsidRPr="0084338A">
      <w:t xml:space="preserve">Kopfzeile: bitte </w:t>
    </w:r>
    <w:r>
      <w:t xml:space="preserve"> </w:t>
    </w:r>
    <w:r w:rsidRPr="0084338A">
      <w:t>Namen des Projektes / Berichtes eintragen (evtl. in Kurzform)</w:t>
    </w:r>
  </w:p>
  <w:p w14:paraId="515A61B1" w14:textId="77777777" w:rsidR="00444F9C" w:rsidRDefault="00444F9C"/>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AE57A9" w14:textId="66B142B3" w:rsidR="00444F9C" w:rsidRPr="0084338A" w:rsidRDefault="00444F9C" w:rsidP="00DC6B8F">
    <w:pPr>
      <w:pStyle w:val="Kopfzeile"/>
    </w:pPr>
    <w:r w:rsidRPr="00FA4D2B">
      <w:t>Anbieterfragebogen zur umweltf</w:t>
    </w:r>
    <w:r>
      <w:t xml:space="preserve">reundlichen öffentlichen Beschaffung </w:t>
    </w:r>
    <w:sdt>
      <w:sdtPr>
        <w:id w:val="258036152"/>
        <w:placeholder>
          <w:docPart w:val="EE8AC5C56FBF45DCA6903D009E9B61DA"/>
        </w:placeholder>
      </w:sdtPr>
      <w:sdtEndPr/>
      <w:sdtContent>
        <w:r w:rsidR="00064542">
          <w:t>von Gartengeräten</w:t>
        </w:r>
      </w:sdtContent>
    </w:sdt>
  </w:p>
  <w:p w14:paraId="5765BC3E" w14:textId="77777777" w:rsidR="00444F9C" w:rsidRPr="00BE28DD" w:rsidRDefault="00444F9C" w:rsidP="00C45948">
    <w:pPr>
      <w:spacing w:after="0"/>
      <w:rPr>
        <w:sz w:val="1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10887D54"/>
    <w:lvl w:ilvl="0">
      <w:start w:val="1"/>
      <w:numFmt w:val="decimal"/>
      <w:pStyle w:val="Listennummer5"/>
      <w:lvlText w:val="%1."/>
      <w:lvlJc w:val="left"/>
      <w:pPr>
        <w:tabs>
          <w:tab w:val="num" w:pos="1492"/>
        </w:tabs>
        <w:ind w:left="1492" w:hanging="360"/>
      </w:pPr>
    </w:lvl>
  </w:abstractNum>
  <w:abstractNum w:abstractNumId="1" w15:restartNumberingAfterBreak="0">
    <w:nsid w:val="FFFFFF7D"/>
    <w:multiLevelType w:val="singleLevel"/>
    <w:tmpl w:val="CEE845F8"/>
    <w:lvl w:ilvl="0">
      <w:start w:val="1"/>
      <w:numFmt w:val="decimal"/>
      <w:pStyle w:val="Listennummer4"/>
      <w:lvlText w:val="%1."/>
      <w:lvlJc w:val="left"/>
      <w:pPr>
        <w:tabs>
          <w:tab w:val="num" w:pos="1209"/>
        </w:tabs>
        <w:ind w:left="1209" w:hanging="360"/>
      </w:pPr>
    </w:lvl>
  </w:abstractNum>
  <w:abstractNum w:abstractNumId="2" w15:restartNumberingAfterBreak="0">
    <w:nsid w:val="FFFFFF7E"/>
    <w:multiLevelType w:val="singleLevel"/>
    <w:tmpl w:val="8350F62E"/>
    <w:lvl w:ilvl="0">
      <w:start w:val="1"/>
      <w:numFmt w:val="decimal"/>
      <w:pStyle w:val="Listennummer3"/>
      <w:lvlText w:val="%1."/>
      <w:lvlJc w:val="left"/>
      <w:pPr>
        <w:tabs>
          <w:tab w:val="num" w:pos="926"/>
        </w:tabs>
        <w:ind w:left="926" w:hanging="360"/>
      </w:pPr>
    </w:lvl>
  </w:abstractNum>
  <w:abstractNum w:abstractNumId="3" w15:restartNumberingAfterBreak="0">
    <w:nsid w:val="FFFFFF7F"/>
    <w:multiLevelType w:val="singleLevel"/>
    <w:tmpl w:val="31A8466E"/>
    <w:lvl w:ilvl="0">
      <w:start w:val="1"/>
      <w:numFmt w:val="decimal"/>
      <w:pStyle w:val="Listennummer2"/>
      <w:lvlText w:val="%1."/>
      <w:lvlJc w:val="left"/>
      <w:pPr>
        <w:tabs>
          <w:tab w:val="num" w:pos="643"/>
        </w:tabs>
        <w:ind w:left="643" w:hanging="360"/>
      </w:pPr>
    </w:lvl>
  </w:abstractNum>
  <w:abstractNum w:abstractNumId="4" w15:restartNumberingAfterBreak="0">
    <w:nsid w:val="FFFFFF80"/>
    <w:multiLevelType w:val="singleLevel"/>
    <w:tmpl w:val="69FA179A"/>
    <w:lvl w:ilvl="0">
      <w:start w:val="1"/>
      <w:numFmt w:val="bullet"/>
      <w:pStyle w:val="Aufzhlungszeichen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2B1AD6EA"/>
    <w:lvl w:ilvl="0">
      <w:start w:val="1"/>
      <w:numFmt w:val="bullet"/>
      <w:pStyle w:val="Aufzhlungszeichen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5B22BDB0"/>
    <w:lvl w:ilvl="0">
      <w:start w:val="1"/>
      <w:numFmt w:val="bullet"/>
      <w:pStyle w:val="Aufzhlungszeichen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5B52DA74"/>
    <w:lvl w:ilvl="0">
      <w:start w:val="1"/>
      <w:numFmt w:val="bullet"/>
      <w:pStyle w:val="Aufzhlungszeichen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142C4FAC"/>
    <w:lvl w:ilvl="0">
      <w:start w:val="1"/>
      <w:numFmt w:val="decimal"/>
      <w:pStyle w:val="Listennummer"/>
      <w:lvlText w:val="%1."/>
      <w:lvlJc w:val="left"/>
      <w:pPr>
        <w:tabs>
          <w:tab w:val="num" w:pos="360"/>
        </w:tabs>
        <w:ind w:left="360" w:hanging="360"/>
      </w:pPr>
    </w:lvl>
  </w:abstractNum>
  <w:abstractNum w:abstractNumId="9" w15:restartNumberingAfterBreak="0">
    <w:nsid w:val="FFFFFF89"/>
    <w:multiLevelType w:val="singleLevel"/>
    <w:tmpl w:val="DA4E900E"/>
    <w:lvl w:ilvl="0">
      <w:start w:val="1"/>
      <w:numFmt w:val="lowerLetter"/>
      <w:pStyle w:val="Aufzhlungszeichen"/>
      <w:lvlText w:val="%1)"/>
      <w:lvlJc w:val="left"/>
      <w:pPr>
        <w:tabs>
          <w:tab w:val="num" w:pos="720"/>
        </w:tabs>
        <w:ind w:left="720" w:hanging="360"/>
      </w:pPr>
      <w:rPr>
        <w:rFonts w:hint="default"/>
      </w:rPr>
    </w:lvl>
  </w:abstractNum>
  <w:abstractNum w:abstractNumId="10" w15:restartNumberingAfterBreak="0">
    <w:nsid w:val="01BB1836"/>
    <w:multiLevelType w:val="hybridMultilevel"/>
    <w:tmpl w:val="1ADE3C7A"/>
    <w:lvl w:ilvl="0" w:tplc="2AC8C692">
      <w:start w:val="1"/>
      <w:numFmt w:val="bullet"/>
      <w:lvlText w:val=""/>
      <w:lvlJc w:val="left"/>
      <w:pPr>
        <w:ind w:left="108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01DF71B5"/>
    <w:multiLevelType w:val="multilevel"/>
    <w:tmpl w:val="0407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2" w15:restartNumberingAfterBreak="0">
    <w:nsid w:val="024C5DF1"/>
    <w:multiLevelType w:val="multilevel"/>
    <w:tmpl w:val="0156AB5E"/>
    <w:lvl w:ilvl="0">
      <w:start w:val="1"/>
      <w:numFmt w:val="decimal"/>
      <w:lvlText w:val="%1"/>
      <w:lvlJc w:val="left"/>
      <w:pPr>
        <w:ind w:left="432" w:hanging="432"/>
      </w:pPr>
    </w:lvl>
    <w:lvl w:ilvl="1">
      <w:start w:val="1"/>
      <w:numFmt w:val="decimal"/>
      <w:pStyle w:val="berschrift2"/>
      <w:lvlText w:val="%1.%2"/>
      <w:lvlJc w:val="left"/>
      <w:pPr>
        <w:ind w:left="576" w:hanging="576"/>
      </w:pPr>
    </w:lvl>
    <w:lvl w:ilvl="2">
      <w:start w:val="1"/>
      <w:numFmt w:val="decimal"/>
      <w:pStyle w:val="berschrift3"/>
      <w:lvlText w:val="%1.%2.%3"/>
      <w:lvlJc w:val="left"/>
      <w:pPr>
        <w:ind w:left="720" w:hanging="720"/>
      </w:pPr>
    </w:lvl>
    <w:lvl w:ilvl="3">
      <w:start w:val="1"/>
      <w:numFmt w:val="decimal"/>
      <w:pStyle w:val="berschrift4"/>
      <w:lvlText w:val="%1.%2.%3.%4"/>
      <w:lvlJc w:val="left"/>
      <w:pPr>
        <w:ind w:left="864" w:hanging="864"/>
      </w:pPr>
    </w:lvl>
    <w:lvl w:ilvl="4">
      <w:start w:val="1"/>
      <w:numFmt w:val="decimal"/>
      <w:lvlText w:val="%1.%2.%3.%4.%5"/>
      <w:lvlJc w:val="left"/>
      <w:pPr>
        <w:ind w:left="1008" w:hanging="1008"/>
      </w:pPr>
    </w:lvl>
    <w:lvl w:ilvl="5">
      <w:start w:val="1"/>
      <w:numFmt w:val="decimal"/>
      <w:pStyle w:val="berschrift6"/>
      <w:lvlText w:val="%1.%2.%3.%4.%5.%6"/>
      <w:lvlJc w:val="left"/>
      <w:pPr>
        <w:ind w:left="1152" w:hanging="1152"/>
      </w:pPr>
    </w:lvl>
    <w:lvl w:ilvl="6">
      <w:start w:val="1"/>
      <w:numFmt w:val="decimal"/>
      <w:pStyle w:val="berschrift7"/>
      <w:lvlText w:val="%1.%2.%3.%4.%5.%6.%7"/>
      <w:lvlJc w:val="left"/>
      <w:pPr>
        <w:ind w:left="1296" w:hanging="1296"/>
      </w:pPr>
    </w:lvl>
    <w:lvl w:ilvl="7">
      <w:start w:val="1"/>
      <w:numFmt w:val="decimal"/>
      <w:pStyle w:val="berschrift8"/>
      <w:lvlText w:val="%1.%2.%3.%4.%5.%6.%7.%8"/>
      <w:lvlJc w:val="left"/>
      <w:pPr>
        <w:ind w:left="1440" w:hanging="1440"/>
      </w:pPr>
    </w:lvl>
    <w:lvl w:ilvl="8">
      <w:start w:val="1"/>
      <w:numFmt w:val="decimal"/>
      <w:pStyle w:val="berschrift9"/>
      <w:lvlText w:val="%1.%2.%3.%4.%5.%6.%7.%8.%9"/>
      <w:lvlJc w:val="left"/>
      <w:pPr>
        <w:ind w:left="1584" w:hanging="1584"/>
      </w:pPr>
    </w:lvl>
  </w:abstractNum>
  <w:abstractNum w:abstractNumId="13" w15:restartNumberingAfterBreak="0">
    <w:nsid w:val="05CA4C71"/>
    <w:multiLevelType w:val="multilevel"/>
    <w:tmpl w:val="6BBA3EEE"/>
    <w:styleLink w:val="UBAberschriften"/>
    <w:lvl w:ilvl="0">
      <w:start w:val="1"/>
      <w:numFmt w:val="decimal"/>
      <w:pStyle w:val="UBAUeberschrift1"/>
      <w:lvlText w:val="%1"/>
      <w:lvlJc w:val="left"/>
      <w:pPr>
        <w:ind w:left="432" w:hanging="432"/>
      </w:pPr>
      <w:rPr>
        <w:rFonts w:asciiTheme="majorHAnsi" w:hAnsiTheme="majorHAnsi" w:hint="default"/>
        <w:b/>
        <w:color w:val="009BD5" w:themeColor="accent1"/>
        <w:sz w:val="36"/>
      </w:rPr>
    </w:lvl>
    <w:lvl w:ilvl="1">
      <w:start w:val="1"/>
      <w:numFmt w:val="decimal"/>
      <w:pStyle w:val="UBAUeberschrift2"/>
      <w:lvlText w:val="%1.%2"/>
      <w:lvlJc w:val="left"/>
      <w:pPr>
        <w:ind w:left="576" w:hanging="576"/>
      </w:pPr>
      <w:rPr>
        <w:rFonts w:asciiTheme="majorHAnsi" w:hAnsiTheme="majorHAnsi" w:hint="default"/>
        <w:b/>
        <w:bCs w:val="0"/>
        <w:i w:val="0"/>
        <w:iCs w:val="0"/>
        <w:caps w:val="0"/>
        <w:smallCaps w:val="0"/>
        <w:strike w:val="0"/>
        <w:dstrike w:val="0"/>
        <w:vanish w:val="0"/>
        <w:color w:val="auto"/>
        <w:spacing w:val="0"/>
        <w:kern w:val="0"/>
        <w:position w:val="0"/>
        <w:sz w:val="28"/>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2">
      <w:start w:val="1"/>
      <w:numFmt w:val="decimal"/>
      <w:pStyle w:val="UBAUeberschrift3"/>
      <w:lvlText w:val="%1.%2.%3"/>
      <w:lvlJc w:val="left"/>
      <w:pPr>
        <w:ind w:left="720" w:hanging="720"/>
      </w:pPr>
      <w:rPr>
        <w:rFonts w:asciiTheme="majorHAnsi" w:hAnsiTheme="majorHAnsi" w:hint="default"/>
        <w:b/>
        <w:sz w:val="24"/>
      </w:rPr>
    </w:lvl>
    <w:lvl w:ilvl="3">
      <w:start w:val="1"/>
      <w:numFmt w:val="decimal"/>
      <w:pStyle w:val="UBAUeberschrift4"/>
      <w:lvlText w:val="%1.%2.%3.%4"/>
      <w:lvlJc w:val="left"/>
      <w:pPr>
        <w:ind w:left="864" w:hanging="864"/>
      </w:pPr>
      <w:rPr>
        <w:rFonts w:asciiTheme="majorHAnsi" w:hAnsiTheme="majorHAnsi" w:hint="default"/>
        <w:b/>
        <w:sz w:val="22"/>
      </w:rPr>
    </w:lvl>
    <w:lvl w:ilvl="4">
      <w:start w:val="1"/>
      <w:numFmt w:val="decimal"/>
      <w:pStyle w:val="UBAUeberschrift5"/>
      <w:lvlText w:val="%1.%2.%3.%4.%5"/>
      <w:lvlJc w:val="left"/>
      <w:pPr>
        <w:ind w:left="1004" w:hanging="1004"/>
      </w:pPr>
      <w:rPr>
        <w:rFonts w:asciiTheme="majorHAnsi" w:hAnsiTheme="majorHAnsi" w:hint="default"/>
        <w:b/>
        <w:i w:val="0"/>
        <w:color w:val="auto"/>
        <w:sz w:val="22"/>
      </w:rPr>
    </w:lvl>
    <w:lvl w:ilvl="5">
      <w:start w:val="1"/>
      <w:numFmt w:val="decimal"/>
      <w:pStyle w:val="UBAUeberschrift6"/>
      <w:lvlText w:val="%1.%2.%3.%4.%5.%6"/>
      <w:lvlJc w:val="left"/>
      <w:pPr>
        <w:ind w:left="1152" w:hanging="1152"/>
      </w:pPr>
      <w:rPr>
        <w:rFonts w:asciiTheme="majorHAnsi" w:hAnsiTheme="majorHAnsi" w:hint="default"/>
        <w:b w:val="0"/>
        <w:i/>
        <w:color w:val="auto"/>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4" w15:restartNumberingAfterBreak="0">
    <w:nsid w:val="0845676D"/>
    <w:multiLevelType w:val="hybridMultilevel"/>
    <w:tmpl w:val="04F4762E"/>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5" w15:restartNumberingAfterBreak="0">
    <w:nsid w:val="0AD54964"/>
    <w:multiLevelType w:val="hybridMultilevel"/>
    <w:tmpl w:val="76CE5740"/>
    <w:lvl w:ilvl="0" w:tplc="5E58E944">
      <w:numFmt w:val="bullet"/>
      <w:lvlText w:val="•"/>
      <w:lvlJc w:val="left"/>
      <w:pPr>
        <w:ind w:left="720" w:hanging="360"/>
      </w:pPr>
      <w:rPr>
        <w:rFonts w:ascii="Cambria" w:eastAsiaTheme="minorHAnsi" w:hAnsi="Cambria" w:cstheme="minorBidi"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16" w15:restartNumberingAfterBreak="0">
    <w:nsid w:val="11453FB7"/>
    <w:multiLevelType w:val="multilevel"/>
    <w:tmpl w:val="E486AAA4"/>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7" w15:restartNumberingAfterBreak="0">
    <w:nsid w:val="175D1189"/>
    <w:multiLevelType w:val="hybridMultilevel"/>
    <w:tmpl w:val="55CA874A"/>
    <w:styleLink w:val="UBAberschriften2"/>
    <w:lvl w:ilvl="0" w:tplc="0D1A0E74">
      <w:start w:val="1"/>
      <w:numFmt w:val="bullet"/>
      <w:pStyle w:val="Aufzhlung"/>
      <w:lvlText w:val="►"/>
      <w:lvlJc w:val="left"/>
      <w:pPr>
        <w:ind w:left="360" w:hanging="360"/>
      </w:pPr>
      <w:rPr>
        <w:rFonts w:ascii="Arial" w:hAnsi="Arial" w:hint="default"/>
        <w:sz w:val="16"/>
      </w:rPr>
    </w:lvl>
    <w:lvl w:ilvl="1" w:tplc="C47AF86A">
      <w:start w:val="1"/>
      <w:numFmt w:val="decimal"/>
      <w:lvlText w:val="%2."/>
      <w:lvlJc w:val="left"/>
      <w:pPr>
        <w:tabs>
          <w:tab w:val="num" w:pos="1083"/>
        </w:tabs>
        <w:ind w:left="1083" w:hanging="360"/>
      </w:pPr>
      <w:rPr>
        <w:rFonts w:hint="default"/>
      </w:rPr>
    </w:lvl>
    <w:lvl w:ilvl="2" w:tplc="04070005">
      <w:start w:val="1"/>
      <w:numFmt w:val="bullet"/>
      <w:lvlText w:val=""/>
      <w:lvlJc w:val="left"/>
      <w:pPr>
        <w:tabs>
          <w:tab w:val="num" w:pos="1803"/>
        </w:tabs>
        <w:ind w:left="1803" w:hanging="360"/>
      </w:pPr>
      <w:rPr>
        <w:rFonts w:ascii="Wingdings" w:hAnsi="Wingdings" w:hint="default"/>
      </w:rPr>
    </w:lvl>
    <w:lvl w:ilvl="3" w:tplc="04070001" w:tentative="1">
      <w:start w:val="1"/>
      <w:numFmt w:val="bullet"/>
      <w:lvlText w:val=""/>
      <w:lvlJc w:val="left"/>
      <w:pPr>
        <w:tabs>
          <w:tab w:val="num" w:pos="2523"/>
        </w:tabs>
        <w:ind w:left="2523" w:hanging="360"/>
      </w:pPr>
      <w:rPr>
        <w:rFonts w:ascii="Symbol" w:hAnsi="Symbol" w:hint="default"/>
      </w:rPr>
    </w:lvl>
    <w:lvl w:ilvl="4" w:tplc="04070003" w:tentative="1">
      <w:start w:val="1"/>
      <w:numFmt w:val="bullet"/>
      <w:lvlText w:val="o"/>
      <w:lvlJc w:val="left"/>
      <w:pPr>
        <w:tabs>
          <w:tab w:val="num" w:pos="3243"/>
        </w:tabs>
        <w:ind w:left="3243" w:hanging="360"/>
      </w:pPr>
      <w:rPr>
        <w:rFonts w:ascii="Courier New" w:hAnsi="Courier New" w:cs="Courier New" w:hint="default"/>
      </w:rPr>
    </w:lvl>
    <w:lvl w:ilvl="5" w:tplc="04070005" w:tentative="1">
      <w:start w:val="1"/>
      <w:numFmt w:val="bullet"/>
      <w:lvlText w:val=""/>
      <w:lvlJc w:val="left"/>
      <w:pPr>
        <w:tabs>
          <w:tab w:val="num" w:pos="3963"/>
        </w:tabs>
        <w:ind w:left="3963" w:hanging="360"/>
      </w:pPr>
      <w:rPr>
        <w:rFonts w:ascii="Wingdings" w:hAnsi="Wingdings" w:hint="default"/>
      </w:rPr>
    </w:lvl>
    <w:lvl w:ilvl="6" w:tplc="04070001" w:tentative="1">
      <w:start w:val="1"/>
      <w:numFmt w:val="bullet"/>
      <w:lvlText w:val=""/>
      <w:lvlJc w:val="left"/>
      <w:pPr>
        <w:tabs>
          <w:tab w:val="num" w:pos="4683"/>
        </w:tabs>
        <w:ind w:left="4683" w:hanging="360"/>
      </w:pPr>
      <w:rPr>
        <w:rFonts w:ascii="Symbol" w:hAnsi="Symbol" w:hint="default"/>
      </w:rPr>
    </w:lvl>
    <w:lvl w:ilvl="7" w:tplc="04070003" w:tentative="1">
      <w:start w:val="1"/>
      <w:numFmt w:val="bullet"/>
      <w:lvlText w:val="o"/>
      <w:lvlJc w:val="left"/>
      <w:pPr>
        <w:tabs>
          <w:tab w:val="num" w:pos="5403"/>
        </w:tabs>
        <w:ind w:left="5403" w:hanging="360"/>
      </w:pPr>
      <w:rPr>
        <w:rFonts w:ascii="Courier New" w:hAnsi="Courier New" w:cs="Courier New" w:hint="default"/>
      </w:rPr>
    </w:lvl>
    <w:lvl w:ilvl="8" w:tplc="04070005" w:tentative="1">
      <w:start w:val="1"/>
      <w:numFmt w:val="bullet"/>
      <w:lvlText w:val=""/>
      <w:lvlJc w:val="left"/>
      <w:pPr>
        <w:tabs>
          <w:tab w:val="num" w:pos="6123"/>
        </w:tabs>
        <w:ind w:left="6123" w:hanging="360"/>
      </w:pPr>
      <w:rPr>
        <w:rFonts w:ascii="Wingdings" w:hAnsi="Wingdings" w:hint="default"/>
      </w:rPr>
    </w:lvl>
  </w:abstractNum>
  <w:abstractNum w:abstractNumId="18" w15:restartNumberingAfterBreak="0">
    <w:nsid w:val="24F745E9"/>
    <w:multiLevelType w:val="hybridMultilevel"/>
    <w:tmpl w:val="78F6D1DA"/>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9" w15:restartNumberingAfterBreak="0">
    <w:nsid w:val="2C282F9E"/>
    <w:multiLevelType w:val="multilevel"/>
    <w:tmpl w:val="31DC489C"/>
    <w:lvl w:ilvl="0">
      <w:start w:val="1"/>
      <w:numFmt w:val="bullet"/>
      <w:lvlText w:val=""/>
      <w:lvlJc w:val="left"/>
      <w:pPr>
        <w:ind w:left="357" w:hanging="357"/>
      </w:pPr>
      <w:rPr>
        <w:rFonts w:ascii="Symbol" w:hAnsi="Symbol" w:hint="default"/>
        <w:color w:val="auto"/>
        <w:sz w:val="20"/>
      </w:rPr>
    </w:lvl>
    <w:lvl w:ilvl="1">
      <w:start w:val="1"/>
      <w:numFmt w:val="bullet"/>
      <w:lvlText w:val=""/>
      <w:lvlJc w:val="left"/>
      <w:pPr>
        <w:ind w:left="714" w:hanging="357"/>
      </w:pPr>
      <w:rPr>
        <w:rFonts w:ascii="Wingdings" w:hAnsi="Wingdings" w:hint="default"/>
        <w:color w:val="005F85" w:themeColor="accent2"/>
        <w:sz w:val="16"/>
      </w:rPr>
    </w:lvl>
    <w:lvl w:ilvl="2">
      <w:start w:val="1"/>
      <w:numFmt w:val="bullet"/>
      <w:lvlText w:val=""/>
      <w:lvlJc w:val="left"/>
      <w:pPr>
        <w:ind w:left="1071" w:hanging="357"/>
      </w:pPr>
      <w:rPr>
        <w:rFonts w:ascii="Wingdings" w:hAnsi="Wingdings" w:hint="default"/>
        <w:sz w:val="16"/>
      </w:rPr>
    </w:lvl>
    <w:lvl w:ilvl="3">
      <w:start w:val="1"/>
      <w:numFmt w:val="bullet"/>
      <w:lvlText w:val="─"/>
      <w:lvlJc w:val="left"/>
      <w:pPr>
        <w:ind w:left="1428" w:hanging="357"/>
      </w:pPr>
      <w:rPr>
        <w:rFonts w:ascii="Cambria" w:hAnsi="Cambria" w:hint="default"/>
        <w:b/>
        <w:i w:val="0"/>
        <w:sz w:val="24"/>
      </w:rPr>
    </w:lvl>
    <w:lvl w:ilvl="4">
      <w:start w:val="1"/>
      <w:numFmt w:val="bullet"/>
      <w:lvlText w:val="o"/>
      <w:lvlJc w:val="left"/>
      <w:pPr>
        <w:ind w:left="1785" w:hanging="357"/>
      </w:pPr>
      <w:rPr>
        <w:rFonts w:ascii="Courier New" w:hAnsi="Courier New" w:cs="Courier New" w:hint="default"/>
      </w:rPr>
    </w:lvl>
    <w:lvl w:ilvl="5">
      <w:start w:val="1"/>
      <w:numFmt w:val="bullet"/>
      <w:lvlText w:val=""/>
      <w:lvlJc w:val="left"/>
      <w:pPr>
        <w:ind w:left="2142" w:hanging="357"/>
      </w:pPr>
      <w:rPr>
        <w:rFonts w:ascii="Wingdings" w:hAnsi="Wingdings" w:hint="default"/>
      </w:rPr>
    </w:lvl>
    <w:lvl w:ilvl="6">
      <w:start w:val="1"/>
      <w:numFmt w:val="bullet"/>
      <w:lvlText w:val=""/>
      <w:lvlJc w:val="left"/>
      <w:pPr>
        <w:ind w:left="2499" w:hanging="357"/>
      </w:pPr>
      <w:rPr>
        <w:rFonts w:ascii="Symbol" w:hAnsi="Symbol" w:hint="default"/>
      </w:rPr>
    </w:lvl>
    <w:lvl w:ilvl="7">
      <w:start w:val="1"/>
      <w:numFmt w:val="bullet"/>
      <w:lvlText w:val="o"/>
      <w:lvlJc w:val="left"/>
      <w:pPr>
        <w:ind w:left="2856" w:hanging="357"/>
      </w:pPr>
      <w:rPr>
        <w:rFonts w:ascii="Courier New" w:hAnsi="Courier New" w:cs="Courier New" w:hint="default"/>
      </w:rPr>
    </w:lvl>
    <w:lvl w:ilvl="8">
      <w:start w:val="1"/>
      <w:numFmt w:val="bullet"/>
      <w:lvlText w:val=""/>
      <w:lvlJc w:val="left"/>
      <w:pPr>
        <w:ind w:left="3213" w:hanging="357"/>
      </w:pPr>
      <w:rPr>
        <w:rFonts w:ascii="Wingdings" w:hAnsi="Wingdings" w:hint="default"/>
      </w:rPr>
    </w:lvl>
  </w:abstractNum>
  <w:abstractNum w:abstractNumId="20" w15:restartNumberingAfterBreak="0">
    <w:nsid w:val="30F31983"/>
    <w:multiLevelType w:val="hybridMultilevel"/>
    <w:tmpl w:val="CE5072A8"/>
    <w:lvl w:ilvl="0" w:tplc="318E736C">
      <w:start w:val="1"/>
      <w:numFmt w:val="lowerLetter"/>
      <w:pStyle w:val="Aufzhlunga"/>
      <w:lvlText w:val="%1)"/>
      <w:lvlJc w:val="left"/>
      <w:pPr>
        <w:ind w:left="1077" w:hanging="360"/>
      </w:pPr>
    </w:lvl>
    <w:lvl w:ilvl="1" w:tplc="04070019" w:tentative="1">
      <w:start w:val="1"/>
      <w:numFmt w:val="lowerLetter"/>
      <w:lvlText w:val="%2."/>
      <w:lvlJc w:val="left"/>
      <w:pPr>
        <w:ind w:left="1797" w:hanging="360"/>
      </w:pPr>
    </w:lvl>
    <w:lvl w:ilvl="2" w:tplc="0407001B" w:tentative="1">
      <w:start w:val="1"/>
      <w:numFmt w:val="lowerRoman"/>
      <w:lvlText w:val="%3."/>
      <w:lvlJc w:val="right"/>
      <w:pPr>
        <w:ind w:left="2517" w:hanging="180"/>
      </w:pPr>
    </w:lvl>
    <w:lvl w:ilvl="3" w:tplc="0407000F" w:tentative="1">
      <w:start w:val="1"/>
      <w:numFmt w:val="decimal"/>
      <w:lvlText w:val="%4."/>
      <w:lvlJc w:val="left"/>
      <w:pPr>
        <w:ind w:left="3237" w:hanging="360"/>
      </w:pPr>
    </w:lvl>
    <w:lvl w:ilvl="4" w:tplc="04070019" w:tentative="1">
      <w:start w:val="1"/>
      <w:numFmt w:val="lowerLetter"/>
      <w:lvlText w:val="%5."/>
      <w:lvlJc w:val="left"/>
      <w:pPr>
        <w:ind w:left="3957" w:hanging="360"/>
      </w:pPr>
    </w:lvl>
    <w:lvl w:ilvl="5" w:tplc="0407001B" w:tentative="1">
      <w:start w:val="1"/>
      <w:numFmt w:val="lowerRoman"/>
      <w:lvlText w:val="%6."/>
      <w:lvlJc w:val="right"/>
      <w:pPr>
        <w:ind w:left="4677" w:hanging="180"/>
      </w:pPr>
    </w:lvl>
    <w:lvl w:ilvl="6" w:tplc="0407000F" w:tentative="1">
      <w:start w:val="1"/>
      <w:numFmt w:val="decimal"/>
      <w:lvlText w:val="%7."/>
      <w:lvlJc w:val="left"/>
      <w:pPr>
        <w:ind w:left="5397" w:hanging="360"/>
      </w:pPr>
    </w:lvl>
    <w:lvl w:ilvl="7" w:tplc="04070019" w:tentative="1">
      <w:start w:val="1"/>
      <w:numFmt w:val="lowerLetter"/>
      <w:lvlText w:val="%8."/>
      <w:lvlJc w:val="left"/>
      <w:pPr>
        <w:ind w:left="6117" w:hanging="360"/>
      </w:pPr>
    </w:lvl>
    <w:lvl w:ilvl="8" w:tplc="0407001B" w:tentative="1">
      <w:start w:val="1"/>
      <w:numFmt w:val="lowerRoman"/>
      <w:lvlText w:val="%9."/>
      <w:lvlJc w:val="right"/>
      <w:pPr>
        <w:ind w:left="6837" w:hanging="180"/>
      </w:pPr>
    </w:lvl>
  </w:abstractNum>
  <w:abstractNum w:abstractNumId="21" w15:restartNumberingAfterBreak="0">
    <w:nsid w:val="3482193D"/>
    <w:multiLevelType w:val="multilevel"/>
    <w:tmpl w:val="A502C9E6"/>
    <w:styleLink w:val="UBABuchstaben"/>
    <w:lvl w:ilvl="0">
      <w:start w:val="1"/>
      <w:numFmt w:val="lowerLetter"/>
      <w:pStyle w:val="UBAListeBuchstaben"/>
      <w:lvlText w:val="%1)"/>
      <w:lvlJc w:val="left"/>
      <w:pPr>
        <w:ind w:left="432" w:hanging="432"/>
      </w:pPr>
      <w:rPr>
        <w:rFonts w:asciiTheme="minorHAnsi" w:hAnsiTheme="minorHAnsi" w:cs="Times New Roman" w:hint="default"/>
        <w:b w:val="0"/>
        <w:color w:val="auto"/>
        <w:sz w:val="22"/>
      </w:rPr>
    </w:lvl>
    <w:lvl w:ilvl="1">
      <w:start w:val="1"/>
      <w:numFmt w:val="decimal"/>
      <w:lvlText w:val="%1.%2"/>
      <w:lvlJc w:val="left"/>
      <w:pPr>
        <w:ind w:left="576" w:hanging="576"/>
      </w:pPr>
      <w:rPr>
        <w:rFonts w:asciiTheme="minorHAnsi" w:hAnsiTheme="minorHAnsi" w:cs="Times New Roman" w:hint="default"/>
        <w:b/>
        <w:bCs w:val="0"/>
        <w:i w:val="0"/>
        <w:iCs w:val="0"/>
        <w:caps w:val="0"/>
        <w:smallCaps w:val="0"/>
        <w:strike w:val="0"/>
        <w:dstrike w:val="0"/>
        <w:noProof w:val="0"/>
        <w:vanish w:val="0"/>
        <w:webHidden w:val="0"/>
        <w:color w:val="auto"/>
        <w:spacing w:val="0"/>
        <w:kern w:val="0"/>
        <w:position w:val="0"/>
        <w:sz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rFonts w:asciiTheme="minorHAnsi" w:hAnsiTheme="minorHAnsi" w:cs="Times New Roman" w:hint="default"/>
        <w:b/>
        <w:sz w:val="22"/>
      </w:rPr>
    </w:lvl>
    <w:lvl w:ilvl="3">
      <w:start w:val="1"/>
      <w:numFmt w:val="decimal"/>
      <w:lvlText w:val="%1.%2.%3.%4"/>
      <w:lvlJc w:val="left"/>
      <w:pPr>
        <w:ind w:left="864" w:hanging="864"/>
      </w:pPr>
      <w:rPr>
        <w:rFonts w:asciiTheme="minorHAnsi" w:hAnsiTheme="minorHAnsi" w:cs="Times New Roman" w:hint="default"/>
        <w:b/>
        <w:sz w:val="22"/>
      </w:rPr>
    </w:lvl>
    <w:lvl w:ilvl="4">
      <w:start w:val="1"/>
      <w:numFmt w:val="none"/>
      <w:lvlText w:val="%5"/>
      <w:lvlJc w:val="left"/>
      <w:pPr>
        <w:ind w:left="1008" w:hanging="1008"/>
      </w:pPr>
      <w:rPr>
        <w:rFonts w:asciiTheme="minorHAnsi" w:hAnsiTheme="minorHAnsi" w:cs="Times New Roman" w:hint="default"/>
        <w:b/>
        <w:color w:val="auto"/>
        <w:sz w:val="22"/>
      </w:rPr>
    </w:lvl>
    <w:lvl w:ilvl="5">
      <w:start w:val="1"/>
      <w:numFmt w:val="none"/>
      <w:lvlText w:val="%6"/>
      <w:lvlJc w:val="left"/>
      <w:pPr>
        <w:ind w:left="1152" w:hanging="1152"/>
      </w:pPr>
      <w:rPr>
        <w:rFonts w:asciiTheme="minorHAnsi" w:hAnsiTheme="minorHAnsi" w:cs="Times New Roman" w:hint="default"/>
        <w:i/>
        <w:color w:val="auto"/>
      </w:r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2" w15:restartNumberingAfterBreak="0">
    <w:nsid w:val="461C687A"/>
    <w:multiLevelType w:val="hybridMultilevel"/>
    <w:tmpl w:val="D5128C0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3" w15:restartNumberingAfterBreak="0">
    <w:nsid w:val="5BEA7732"/>
    <w:multiLevelType w:val="hybridMultilevel"/>
    <w:tmpl w:val="09509D6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4" w15:restartNumberingAfterBreak="0">
    <w:nsid w:val="6E6D1190"/>
    <w:multiLevelType w:val="multilevel"/>
    <w:tmpl w:val="04070023"/>
    <w:styleLink w:val="ArtikelAbschnitt"/>
    <w:lvl w:ilvl="0">
      <w:start w:val="1"/>
      <w:numFmt w:val="upperRoman"/>
      <w:lvlText w:val="Artikel %1."/>
      <w:lvlJc w:val="left"/>
      <w:pPr>
        <w:tabs>
          <w:tab w:val="num" w:pos="1440"/>
        </w:tabs>
        <w:ind w:left="0" w:firstLine="0"/>
      </w:pPr>
    </w:lvl>
    <w:lvl w:ilvl="1">
      <w:start w:val="1"/>
      <w:numFmt w:val="decimalZero"/>
      <w:isLgl/>
      <w:lvlText w:val="Abschnitt %1.%2"/>
      <w:lvlJc w:val="left"/>
      <w:pPr>
        <w:tabs>
          <w:tab w:val="num" w:pos="180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5" w15:restartNumberingAfterBreak="0">
    <w:nsid w:val="7A475A19"/>
    <w:multiLevelType w:val="hybridMultilevel"/>
    <w:tmpl w:val="BE204706"/>
    <w:lvl w:ilvl="0" w:tplc="04070017">
      <w:start w:val="1"/>
      <w:numFmt w:val="lowerLetter"/>
      <w:lvlText w:val="%1)"/>
      <w:lvlJc w:val="left"/>
      <w:pPr>
        <w:ind w:left="360" w:hanging="360"/>
      </w:pPr>
      <w:rPr>
        <w:rFonts w:hint="default"/>
      </w:rPr>
    </w:lvl>
    <w:lvl w:ilvl="1" w:tplc="2AC8C692">
      <w:start w:val="1"/>
      <w:numFmt w:val="bullet"/>
      <w:lvlText w:val=""/>
      <w:lvlJc w:val="left"/>
      <w:pPr>
        <w:ind w:left="1080" w:hanging="360"/>
      </w:pPr>
      <w:rPr>
        <w:rFonts w:ascii="Symbol" w:hAnsi="Symbol" w:hint="default"/>
      </w:r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num w:numId="1" w16cid:durableId="1444811166">
    <w:abstractNumId w:val="9"/>
  </w:num>
  <w:num w:numId="2" w16cid:durableId="656807289">
    <w:abstractNumId w:val="17"/>
  </w:num>
  <w:num w:numId="3" w16cid:durableId="1690335002">
    <w:abstractNumId w:val="7"/>
  </w:num>
  <w:num w:numId="4" w16cid:durableId="1871529390">
    <w:abstractNumId w:val="6"/>
  </w:num>
  <w:num w:numId="5" w16cid:durableId="869299026">
    <w:abstractNumId w:val="5"/>
  </w:num>
  <w:num w:numId="6" w16cid:durableId="1819882451">
    <w:abstractNumId w:val="4"/>
  </w:num>
  <w:num w:numId="7" w16cid:durableId="1426882010">
    <w:abstractNumId w:val="8"/>
  </w:num>
  <w:num w:numId="8" w16cid:durableId="849805434">
    <w:abstractNumId w:val="3"/>
  </w:num>
  <w:num w:numId="9" w16cid:durableId="250744307">
    <w:abstractNumId w:val="2"/>
  </w:num>
  <w:num w:numId="10" w16cid:durableId="23026050">
    <w:abstractNumId w:val="1"/>
  </w:num>
  <w:num w:numId="11" w16cid:durableId="442961426">
    <w:abstractNumId w:val="0"/>
  </w:num>
  <w:num w:numId="12" w16cid:durableId="1682513355">
    <w:abstractNumId w:val="16"/>
  </w:num>
  <w:num w:numId="13" w16cid:durableId="158548487">
    <w:abstractNumId w:val="11"/>
  </w:num>
  <w:num w:numId="14" w16cid:durableId="746185">
    <w:abstractNumId w:val="24"/>
  </w:num>
  <w:num w:numId="15" w16cid:durableId="764377831">
    <w:abstractNumId w:val="20"/>
  </w:num>
  <w:num w:numId="16" w16cid:durableId="958605606">
    <w:abstractNumId w:val="12"/>
  </w:num>
  <w:num w:numId="17" w16cid:durableId="1256014384">
    <w:abstractNumId w:val="13"/>
    <w:lvlOverride w:ilvl="0">
      <w:lvl w:ilvl="0">
        <w:start w:val="1"/>
        <w:numFmt w:val="decimal"/>
        <w:pStyle w:val="UBAUeberschrift1"/>
        <w:lvlText w:val="%1"/>
        <w:lvlJc w:val="left"/>
        <w:pPr>
          <w:ind w:left="432" w:hanging="432"/>
        </w:pPr>
        <w:rPr>
          <w:rFonts w:ascii="Calibri" w:hAnsi="Calibri" w:cs="Calibri" w:hint="default"/>
          <w:b/>
          <w:color w:val="auto"/>
          <w:sz w:val="20"/>
          <w:szCs w:val="20"/>
        </w:rPr>
      </w:lvl>
    </w:lvlOverride>
    <w:lvlOverride w:ilvl="1">
      <w:lvl w:ilvl="1">
        <w:start w:val="1"/>
        <w:numFmt w:val="decimal"/>
        <w:pStyle w:val="UBAUeberschrift2"/>
        <w:lvlText w:val="%1.%2"/>
        <w:lvlJc w:val="left"/>
        <w:pPr>
          <w:ind w:left="576" w:hanging="576"/>
        </w:pPr>
        <w:rPr>
          <w:rFonts w:ascii="Calibri" w:hAnsi="Calibri" w:cs="Calibri" w:hint="default"/>
          <w:b/>
          <w:bCs w:val="0"/>
          <w:i w:val="0"/>
          <w:iCs w:val="0"/>
          <w:caps w:val="0"/>
          <w:smallCaps w:val="0"/>
          <w:strike w:val="0"/>
          <w:dstrike w:val="0"/>
          <w:vanish w:val="0"/>
          <w:color w:val="auto"/>
          <w:spacing w:val="0"/>
          <w:kern w:val="0"/>
          <w:position w:val="0"/>
          <w:sz w:val="20"/>
          <w:szCs w:val="2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Override>
    <w:lvlOverride w:ilvl="2">
      <w:lvl w:ilvl="2">
        <w:start w:val="1"/>
        <w:numFmt w:val="decimal"/>
        <w:pStyle w:val="UBAUeberschrift3"/>
        <w:lvlText w:val="%1.%2.%3"/>
        <w:lvlJc w:val="left"/>
        <w:pPr>
          <w:ind w:left="720" w:hanging="720"/>
        </w:pPr>
        <w:rPr>
          <w:rFonts w:ascii="Calibri" w:hAnsi="Calibri" w:cs="Calibri" w:hint="default"/>
          <w:b/>
          <w:sz w:val="20"/>
          <w:szCs w:val="20"/>
        </w:rPr>
      </w:lvl>
    </w:lvlOverride>
  </w:num>
  <w:num w:numId="18" w16cid:durableId="175120437">
    <w:abstractNumId w:val="13"/>
  </w:num>
  <w:num w:numId="19" w16cid:durableId="1668437102">
    <w:abstractNumId w:val="25"/>
  </w:num>
  <w:num w:numId="20" w16cid:durableId="1363556218">
    <w:abstractNumId w:val="10"/>
  </w:num>
  <w:num w:numId="21" w16cid:durableId="134177735">
    <w:abstractNumId w:val="21"/>
  </w:num>
  <w:num w:numId="22" w16cid:durableId="167171192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202239273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38163397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646933995">
    <w:abstractNumId w:val="15"/>
  </w:num>
  <w:num w:numId="26" w16cid:durableId="2077163542">
    <w:abstractNumId w:val="19"/>
  </w:num>
  <w:num w:numId="27" w16cid:durableId="428939350">
    <w:abstractNumId w:val="22"/>
  </w:num>
  <w:num w:numId="28" w16cid:durableId="426540032">
    <w:abstractNumId w:val="23"/>
  </w:num>
  <w:num w:numId="29" w16cid:durableId="609313958">
    <w:abstractNumId w:val="14"/>
  </w:num>
  <w:num w:numId="30" w16cid:durableId="1966694517">
    <w:abstractNumId w:val="18"/>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activeWritingStyle w:appName="MSWord" w:lang="de-DE" w:vendorID="64" w:dllVersion="6" w:nlCheck="1" w:checkStyle="0"/>
  <w:activeWritingStyle w:appName="MSWord" w:lang="en-GB" w:vendorID="64" w:dllVersion="6" w:nlCheck="1" w:checkStyle="1"/>
  <w:activeWritingStyle w:appName="MSWord" w:lang="en-US" w:vendorID="64" w:dllVersion="6" w:nlCheck="1" w:checkStyle="1"/>
  <w:activeWritingStyle w:appName="MSWord" w:lang="de-DE" w:vendorID="64" w:dllVersion="4096" w:nlCheck="1" w:checkStyle="0"/>
  <w:activeWritingStyle w:appName="MSWord" w:lang="en-GB" w:vendorID="64" w:dllVersion="4096" w:nlCheck="1" w:checkStyle="0"/>
  <w:attachedTemplate r:id="rId1"/>
  <w:stylePaneFormatFilter w:val="4004" w:allStyles="0" w:customStyles="0" w:latentStyles="1" w:stylesInUse="0" w:headingStyles="0" w:numberingStyles="0" w:tableStyles="0" w:directFormattingOnRuns="0" w:directFormattingOnParagraphs="0" w:directFormattingOnNumbering="0" w:directFormattingOnTables="0" w:clearFormatting="0" w:top3HeadingStyles="0" w:visibleStyles="1" w:alternateStyleNames="0"/>
  <w:documentProtection w:edit="readOnly" w:formatting="1" w:enforcement="0"/>
  <w:defaultTabStop w:val="709"/>
  <w:autoHyphenation/>
  <w:hyphenationZone w:val="425"/>
  <w:drawingGridHorizontalSpacing w:val="110"/>
  <w:displayHorizontalDrawingGridEvery w:val="2"/>
  <w:characterSpacingControl w:val="doNotCompress"/>
  <w:hdrShapeDefaults>
    <o:shapedefaults v:ext="edit" spidmax="4198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42EA8"/>
    <w:rsid w:val="00002264"/>
    <w:rsid w:val="00002982"/>
    <w:rsid w:val="000033B6"/>
    <w:rsid w:val="00010998"/>
    <w:rsid w:val="00014C84"/>
    <w:rsid w:val="000169C1"/>
    <w:rsid w:val="00016BED"/>
    <w:rsid w:val="0002188A"/>
    <w:rsid w:val="000226CF"/>
    <w:rsid w:val="00022C17"/>
    <w:rsid w:val="00023AB6"/>
    <w:rsid w:val="0002776D"/>
    <w:rsid w:val="00036554"/>
    <w:rsid w:val="00041401"/>
    <w:rsid w:val="000426FA"/>
    <w:rsid w:val="000429B6"/>
    <w:rsid w:val="00043854"/>
    <w:rsid w:val="00045257"/>
    <w:rsid w:val="00046B19"/>
    <w:rsid w:val="00053469"/>
    <w:rsid w:val="000537C5"/>
    <w:rsid w:val="00053D07"/>
    <w:rsid w:val="00055982"/>
    <w:rsid w:val="00056FCF"/>
    <w:rsid w:val="00057619"/>
    <w:rsid w:val="00060C20"/>
    <w:rsid w:val="0006347E"/>
    <w:rsid w:val="00063A9E"/>
    <w:rsid w:val="00063F89"/>
    <w:rsid w:val="00064542"/>
    <w:rsid w:val="000654B0"/>
    <w:rsid w:val="00065B9E"/>
    <w:rsid w:val="000660D1"/>
    <w:rsid w:val="000662CF"/>
    <w:rsid w:val="000705BD"/>
    <w:rsid w:val="00076A92"/>
    <w:rsid w:val="0007784B"/>
    <w:rsid w:val="000842CD"/>
    <w:rsid w:val="00086731"/>
    <w:rsid w:val="00091A0C"/>
    <w:rsid w:val="000A0D87"/>
    <w:rsid w:val="000A2D77"/>
    <w:rsid w:val="000A37CC"/>
    <w:rsid w:val="000A69E1"/>
    <w:rsid w:val="000B1053"/>
    <w:rsid w:val="000B2C59"/>
    <w:rsid w:val="000B2DDC"/>
    <w:rsid w:val="000B33FC"/>
    <w:rsid w:val="000B3537"/>
    <w:rsid w:val="000B5922"/>
    <w:rsid w:val="000C0D0C"/>
    <w:rsid w:val="000C4C90"/>
    <w:rsid w:val="000C4F96"/>
    <w:rsid w:val="000C58DB"/>
    <w:rsid w:val="000D1149"/>
    <w:rsid w:val="000D1A88"/>
    <w:rsid w:val="000D3E52"/>
    <w:rsid w:val="000D4C30"/>
    <w:rsid w:val="000E08EF"/>
    <w:rsid w:val="000E3425"/>
    <w:rsid w:val="000E58F8"/>
    <w:rsid w:val="000E6675"/>
    <w:rsid w:val="000E73D8"/>
    <w:rsid w:val="000F1BE9"/>
    <w:rsid w:val="000F41FE"/>
    <w:rsid w:val="001000AC"/>
    <w:rsid w:val="00104492"/>
    <w:rsid w:val="00110B8C"/>
    <w:rsid w:val="00114FA1"/>
    <w:rsid w:val="001172F8"/>
    <w:rsid w:val="0011793A"/>
    <w:rsid w:val="001206E0"/>
    <w:rsid w:val="00121910"/>
    <w:rsid w:val="0012279B"/>
    <w:rsid w:val="00124874"/>
    <w:rsid w:val="0012761F"/>
    <w:rsid w:val="00130741"/>
    <w:rsid w:val="00132129"/>
    <w:rsid w:val="00132CEC"/>
    <w:rsid w:val="00135A8A"/>
    <w:rsid w:val="001367A8"/>
    <w:rsid w:val="001377DF"/>
    <w:rsid w:val="001378E9"/>
    <w:rsid w:val="0013794E"/>
    <w:rsid w:val="00142AF6"/>
    <w:rsid w:val="001440ED"/>
    <w:rsid w:val="00146317"/>
    <w:rsid w:val="00147E6F"/>
    <w:rsid w:val="00157B4B"/>
    <w:rsid w:val="00157C6E"/>
    <w:rsid w:val="00161A1E"/>
    <w:rsid w:val="00163029"/>
    <w:rsid w:val="00167816"/>
    <w:rsid w:val="0017055C"/>
    <w:rsid w:val="00174FBA"/>
    <w:rsid w:val="00175CBD"/>
    <w:rsid w:val="0019062B"/>
    <w:rsid w:val="001906D1"/>
    <w:rsid w:val="00192518"/>
    <w:rsid w:val="00192C9A"/>
    <w:rsid w:val="00196F24"/>
    <w:rsid w:val="00197A7D"/>
    <w:rsid w:val="001A035D"/>
    <w:rsid w:val="001A0481"/>
    <w:rsid w:val="001A1FBF"/>
    <w:rsid w:val="001A40DE"/>
    <w:rsid w:val="001A6171"/>
    <w:rsid w:val="001A7E3D"/>
    <w:rsid w:val="001B7341"/>
    <w:rsid w:val="001B7416"/>
    <w:rsid w:val="001C2877"/>
    <w:rsid w:val="001C3483"/>
    <w:rsid w:val="001C61BD"/>
    <w:rsid w:val="001C661A"/>
    <w:rsid w:val="001C71AB"/>
    <w:rsid w:val="001D3AEF"/>
    <w:rsid w:val="001D429F"/>
    <w:rsid w:val="001D5163"/>
    <w:rsid w:val="001E2C1A"/>
    <w:rsid w:val="001E5F60"/>
    <w:rsid w:val="001E73B8"/>
    <w:rsid w:val="001F164E"/>
    <w:rsid w:val="001F2047"/>
    <w:rsid w:val="001F3CC6"/>
    <w:rsid w:val="001F5A0D"/>
    <w:rsid w:val="001F5B22"/>
    <w:rsid w:val="0020054C"/>
    <w:rsid w:val="002077B8"/>
    <w:rsid w:val="0021007B"/>
    <w:rsid w:val="002132C6"/>
    <w:rsid w:val="00215040"/>
    <w:rsid w:val="0021669C"/>
    <w:rsid w:val="0022083A"/>
    <w:rsid w:val="0022128F"/>
    <w:rsid w:val="00221946"/>
    <w:rsid w:val="00223DCA"/>
    <w:rsid w:val="00226178"/>
    <w:rsid w:val="00227781"/>
    <w:rsid w:val="002354D5"/>
    <w:rsid w:val="00236580"/>
    <w:rsid w:val="002373BC"/>
    <w:rsid w:val="0024501B"/>
    <w:rsid w:val="0024656D"/>
    <w:rsid w:val="002515D6"/>
    <w:rsid w:val="00253374"/>
    <w:rsid w:val="00253D2B"/>
    <w:rsid w:val="00261C0B"/>
    <w:rsid w:val="00262EA0"/>
    <w:rsid w:val="0026301C"/>
    <w:rsid w:val="00266DA5"/>
    <w:rsid w:val="00267224"/>
    <w:rsid w:val="00267CFE"/>
    <w:rsid w:val="002713B1"/>
    <w:rsid w:val="00272CB5"/>
    <w:rsid w:val="0027312D"/>
    <w:rsid w:val="00274927"/>
    <w:rsid w:val="0027585A"/>
    <w:rsid w:val="00277179"/>
    <w:rsid w:val="00277CDF"/>
    <w:rsid w:val="00282C0D"/>
    <w:rsid w:val="00282E71"/>
    <w:rsid w:val="00283B19"/>
    <w:rsid w:val="0028514B"/>
    <w:rsid w:val="002855E9"/>
    <w:rsid w:val="00285F59"/>
    <w:rsid w:val="00287C78"/>
    <w:rsid w:val="0029144D"/>
    <w:rsid w:val="002946A5"/>
    <w:rsid w:val="00295FAE"/>
    <w:rsid w:val="002974C4"/>
    <w:rsid w:val="00297524"/>
    <w:rsid w:val="002A2959"/>
    <w:rsid w:val="002A312E"/>
    <w:rsid w:val="002B089A"/>
    <w:rsid w:val="002B2FA9"/>
    <w:rsid w:val="002B3003"/>
    <w:rsid w:val="002B36AF"/>
    <w:rsid w:val="002B4CE7"/>
    <w:rsid w:val="002B79E4"/>
    <w:rsid w:val="002C7BC5"/>
    <w:rsid w:val="002D21AF"/>
    <w:rsid w:val="002D63B8"/>
    <w:rsid w:val="002E04BB"/>
    <w:rsid w:val="002E0B77"/>
    <w:rsid w:val="002E2132"/>
    <w:rsid w:val="002E459F"/>
    <w:rsid w:val="002E5C7E"/>
    <w:rsid w:val="002F16A1"/>
    <w:rsid w:val="002F2799"/>
    <w:rsid w:val="002F2EE0"/>
    <w:rsid w:val="002F3FBF"/>
    <w:rsid w:val="002F4D18"/>
    <w:rsid w:val="002F6916"/>
    <w:rsid w:val="00307654"/>
    <w:rsid w:val="00307A87"/>
    <w:rsid w:val="0031224A"/>
    <w:rsid w:val="0031280A"/>
    <w:rsid w:val="003134C5"/>
    <w:rsid w:val="00315FA9"/>
    <w:rsid w:val="00316802"/>
    <w:rsid w:val="00316ECE"/>
    <w:rsid w:val="00320C68"/>
    <w:rsid w:val="003213E9"/>
    <w:rsid w:val="003239BF"/>
    <w:rsid w:val="00324630"/>
    <w:rsid w:val="003254FE"/>
    <w:rsid w:val="003259E6"/>
    <w:rsid w:val="00325DD2"/>
    <w:rsid w:val="003261DE"/>
    <w:rsid w:val="00326559"/>
    <w:rsid w:val="00327711"/>
    <w:rsid w:val="003279BC"/>
    <w:rsid w:val="0033258B"/>
    <w:rsid w:val="00337070"/>
    <w:rsid w:val="00341BB9"/>
    <w:rsid w:val="00342385"/>
    <w:rsid w:val="00342EA8"/>
    <w:rsid w:val="003465DA"/>
    <w:rsid w:val="003501FE"/>
    <w:rsid w:val="00351F0B"/>
    <w:rsid w:val="003539C2"/>
    <w:rsid w:val="00354911"/>
    <w:rsid w:val="00355E1A"/>
    <w:rsid w:val="003641AE"/>
    <w:rsid w:val="00371B20"/>
    <w:rsid w:val="00372A65"/>
    <w:rsid w:val="003752CB"/>
    <w:rsid w:val="00376D99"/>
    <w:rsid w:val="00377A3F"/>
    <w:rsid w:val="003803AE"/>
    <w:rsid w:val="00383FA5"/>
    <w:rsid w:val="00390C8F"/>
    <w:rsid w:val="003923B2"/>
    <w:rsid w:val="003924F5"/>
    <w:rsid w:val="00392565"/>
    <w:rsid w:val="00395DD9"/>
    <w:rsid w:val="003A39F5"/>
    <w:rsid w:val="003A688D"/>
    <w:rsid w:val="003B0E00"/>
    <w:rsid w:val="003B22B2"/>
    <w:rsid w:val="003B3898"/>
    <w:rsid w:val="003B4DE0"/>
    <w:rsid w:val="003B58B7"/>
    <w:rsid w:val="003B7C80"/>
    <w:rsid w:val="003B7E4A"/>
    <w:rsid w:val="003C10F2"/>
    <w:rsid w:val="003C1937"/>
    <w:rsid w:val="003C401E"/>
    <w:rsid w:val="003C4DB4"/>
    <w:rsid w:val="003C5285"/>
    <w:rsid w:val="003D0174"/>
    <w:rsid w:val="003D0EEC"/>
    <w:rsid w:val="003D0FEE"/>
    <w:rsid w:val="003D4D02"/>
    <w:rsid w:val="003E1B5D"/>
    <w:rsid w:val="003E382E"/>
    <w:rsid w:val="003E3AB9"/>
    <w:rsid w:val="003E71E1"/>
    <w:rsid w:val="003F10E8"/>
    <w:rsid w:val="003F1535"/>
    <w:rsid w:val="003F6F6F"/>
    <w:rsid w:val="003F77D0"/>
    <w:rsid w:val="00400A3F"/>
    <w:rsid w:val="00401615"/>
    <w:rsid w:val="00403830"/>
    <w:rsid w:val="0040539B"/>
    <w:rsid w:val="0041029A"/>
    <w:rsid w:val="00411582"/>
    <w:rsid w:val="00414259"/>
    <w:rsid w:val="004179D1"/>
    <w:rsid w:val="00425DC7"/>
    <w:rsid w:val="004310FF"/>
    <w:rsid w:val="0043178E"/>
    <w:rsid w:val="00431FBC"/>
    <w:rsid w:val="00432795"/>
    <w:rsid w:val="00432E75"/>
    <w:rsid w:val="00436B22"/>
    <w:rsid w:val="00440E55"/>
    <w:rsid w:val="0044474D"/>
    <w:rsid w:val="00444F9C"/>
    <w:rsid w:val="00447356"/>
    <w:rsid w:val="004475D2"/>
    <w:rsid w:val="0045249D"/>
    <w:rsid w:val="00457D9A"/>
    <w:rsid w:val="00460893"/>
    <w:rsid w:val="00461D11"/>
    <w:rsid w:val="00465342"/>
    <w:rsid w:val="00467D8C"/>
    <w:rsid w:val="004801D5"/>
    <w:rsid w:val="004802AD"/>
    <w:rsid w:val="00480457"/>
    <w:rsid w:val="00480694"/>
    <w:rsid w:val="00481237"/>
    <w:rsid w:val="00487A04"/>
    <w:rsid w:val="00492B9F"/>
    <w:rsid w:val="0049685E"/>
    <w:rsid w:val="004A2287"/>
    <w:rsid w:val="004A31DA"/>
    <w:rsid w:val="004A3728"/>
    <w:rsid w:val="004B0D0C"/>
    <w:rsid w:val="004B1214"/>
    <w:rsid w:val="004B1654"/>
    <w:rsid w:val="004B3601"/>
    <w:rsid w:val="004B5B3B"/>
    <w:rsid w:val="004B5E42"/>
    <w:rsid w:val="004C1FE2"/>
    <w:rsid w:val="004C2C64"/>
    <w:rsid w:val="004C317B"/>
    <w:rsid w:val="004C3931"/>
    <w:rsid w:val="004C664E"/>
    <w:rsid w:val="004D012E"/>
    <w:rsid w:val="004D1D02"/>
    <w:rsid w:val="004D5B9B"/>
    <w:rsid w:val="004D7641"/>
    <w:rsid w:val="004D78E6"/>
    <w:rsid w:val="004E02DA"/>
    <w:rsid w:val="004E05D3"/>
    <w:rsid w:val="004E3116"/>
    <w:rsid w:val="004E34D2"/>
    <w:rsid w:val="004E4F8A"/>
    <w:rsid w:val="004E5392"/>
    <w:rsid w:val="004F1668"/>
    <w:rsid w:val="004F36CF"/>
    <w:rsid w:val="004F5675"/>
    <w:rsid w:val="004F6408"/>
    <w:rsid w:val="004F7C6D"/>
    <w:rsid w:val="00500280"/>
    <w:rsid w:val="00501735"/>
    <w:rsid w:val="00503599"/>
    <w:rsid w:val="00503823"/>
    <w:rsid w:val="005058C7"/>
    <w:rsid w:val="005155EB"/>
    <w:rsid w:val="00520F2F"/>
    <w:rsid w:val="00521BFD"/>
    <w:rsid w:val="00523730"/>
    <w:rsid w:val="00524275"/>
    <w:rsid w:val="00524D5B"/>
    <w:rsid w:val="00530F41"/>
    <w:rsid w:val="00532242"/>
    <w:rsid w:val="005352D6"/>
    <w:rsid w:val="005362F0"/>
    <w:rsid w:val="00536CD0"/>
    <w:rsid w:val="0054231E"/>
    <w:rsid w:val="00546201"/>
    <w:rsid w:val="00550EB8"/>
    <w:rsid w:val="00552E98"/>
    <w:rsid w:val="00556FDA"/>
    <w:rsid w:val="00557569"/>
    <w:rsid w:val="00557AD7"/>
    <w:rsid w:val="0056177B"/>
    <w:rsid w:val="00572706"/>
    <w:rsid w:val="00575D2C"/>
    <w:rsid w:val="0058092C"/>
    <w:rsid w:val="00581304"/>
    <w:rsid w:val="005874F6"/>
    <w:rsid w:val="00592C30"/>
    <w:rsid w:val="005946F1"/>
    <w:rsid w:val="00594A1C"/>
    <w:rsid w:val="005963C0"/>
    <w:rsid w:val="005A2BD4"/>
    <w:rsid w:val="005A51E4"/>
    <w:rsid w:val="005A6A42"/>
    <w:rsid w:val="005A7671"/>
    <w:rsid w:val="005B104F"/>
    <w:rsid w:val="005B230D"/>
    <w:rsid w:val="005B36CD"/>
    <w:rsid w:val="005B7270"/>
    <w:rsid w:val="005C261B"/>
    <w:rsid w:val="005C290C"/>
    <w:rsid w:val="005C318E"/>
    <w:rsid w:val="005C31E7"/>
    <w:rsid w:val="005D3EF8"/>
    <w:rsid w:val="005D48A7"/>
    <w:rsid w:val="005D64E1"/>
    <w:rsid w:val="005E0E65"/>
    <w:rsid w:val="005E3009"/>
    <w:rsid w:val="005E6AC0"/>
    <w:rsid w:val="005F12F5"/>
    <w:rsid w:val="00600695"/>
    <w:rsid w:val="00600F33"/>
    <w:rsid w:val="006012F2"/>
    <w:rsid w:val="00603889"/>
    <w:rsid w:val="00604B13"/>
    <w:rsid w:val="0060585E"/>
    <w:rsid w:val="006066F3"/>
    <w:rsid w:val="006109CE"/>
    <w:rsid w:val="00611380"/>
    <w:rsid w:val="00615609"/>
    <w:rsid w:val="00615764"/>
    <w:rsid w:val="00615B3C"/>
    <w:rsid w:val="00624C8C"/>
    <w:rsid w:val="00631972"/>
    <w:rsid w:val="006329DF"/>
    <w:rsid w:val="00634A35"/>
    <w:rsid w:val="0064492C"/>
    <w:rsid w:val="006458A3"/>
    <w:rsid w:val="00650D11"/>
    <w:rsid w:val="00651B20"/>
    <w:rsid w:val="00652380"/>
    <w:rsid w:val="00652F97"/>
    <w:rsid w:val="00654264"/>
    <w:rsid w:val="00654409"/>
    <w:rsid w:val="00654912"/>
    <w:rsid w:val="00660CB5"/>
    <w:rsid w:val="00662EA2"/>
    <w:rsid w:val="006654E0"/>
    <w:rsid w:val="006676E1"/>
    <w:rsid w:val="0067218C"/>
    <w:rsid w:val="00681CA1"/>
    <w:rsid w:val="00684C63"/>
    <w:rsid w:val="00686E0B"/>
    <w:rsid w:val="00695FFD"/>
    <w:rsid w:val="006967A5"/>
    <w:rsid w:val="006A1B75"/>
    <w:rsid w:val="006A320C"/>
    <w:rsid w:val="006A4E33"/>
    <w:rsid w:val="006B13BE"/>
    <w:rsid w:val="006B2186"/>
    <w:rsid w:val="006B4484"/>
    <w:rsid w:val="006B5FFD"/>
    <w:rsid w:val="006C49BB"/>
    <w:rsid w:val="006D14FD"/>
    <w:rsid w:val="006D37AC"/>
    <w:rsid w:val="006D4892"/>
    <w:rsid w:val="006E1440"/>
    <w:rsid w:val="006E151B"/>
    <w:rsid w:val="006E269B"/>
    <w:rsid w:val="006E55EE"/>
    <w:rsid w:val="006E69D5"/>
    <w:rsid w:val="006E7452"/>
    <w:rsid w:val="006F04B8"/>
    <w:rsid w:val="006F6529"/>
    <w:rsid w:val="00702D9D"/>
    <w:rsid w:val="00704EE9"/>
    <w:rsid w:val="00707A79"/>
    <w:rsid w:val="0071078D"/>
    <w:rsid w:val="00711A3C"/>
    <w:rsid w:val="0071288B"/>
    <w:rsid w:val="00713A82"/>
    <w:rsid w:val="0071582F"/>
    <w:rsid w:val="00717A89"/>
    <w:rsid w:val="00724A9B"/>
    <w:rsid w:val="007265A0"/>
    <w:rsid w:val="007270B6"/>
    <w:rsid w:val="0073275B"/>
    <w:rsid w:val="00734A37"/>
    <w:rsid w:val="007361A3"/>
    <w:rsid w:val="0073734B"/>
    <w:rsid w:val="007374D6"/>
    <w:rsid w:val="00737E68"/>
    <w:rsid w:val="007407A3"/>
    <w:rsid w:val="00740F7E"/>
    <w:rsid w:val="007467E6"/>
    <w:rsid w:val="0075008D"/>
    <w:rsid w:val="00750522"/>
    <w:rsid w:val="00750C73"/>
    <w:rsid w:val="00750D91"/>
    <w:rsid w:val="00751493"/>
    <w:rsid w:val="00755C50"/>
    <w:rsid w:val="0075777F"/>
    <w:rsid w:val="00757FFB"/>
    <w:rsid w:val="007607A2"/>
    <w:rsid w:val="00763075"/>
    <w:rsid w:val="007656A9"/>
    <w:rsid w:val="00765837"/>
    <w:rsid w:val="00765C74"/>
    <w:rsid w:val="00770007"/>
    <w:rsid w:val="0077799E"/>
    <w:rsid w:val="00783A9C"/>
    <w:rsid w:val="00783E8F"/>
    <w:rsid w:val="0078441C"/>
    <w:rsid w:val="0078521B"/>
    <w:rsid w:val="00787C4D"/>
    <w:rsid w:val="00790551"/>
    <w:rsid w:val="00793232"/>
    <w:rsid w:val="007949CF"/>
    <w:rsid w:val="00795375"/>
    <w:rsid w:val="00795A87"/>
    <w:rsid w:val="00796CF7"/>
    <w:rsid w:val="007A5D91"/>
    <w:rsid w:val="007B0287"/>
    <w:rsid w:val="007B1CBA"/>
    <w:rsid w:val="007B74F5"/>
    <w:rsid w:val="007C352F"/>
    <w:rsid w:val="007C471E"/>
    <w:rsid w:val="007D1E11"/>
    <w:rsid w:val="007D4F0F"/>
    <w:rsid w:val="007D4FA5"/>
    <w:rsid w:val="007E4693"/>
    <w:rsid w:val="007E55F3"/>
    <w:rsid w:val="007E5ABD"/>
    <w:rsid w:val="007F1F30"/>
    <w:rsid w:val="007F2A86"/>
    <w:rsid w:val="00800D37"/>
    <w:rsid w:val="00811BE1"/>
    <w:rsid w:val="0082003F"/>
    <w:rsid w:val="008218A6"/>
    <w:rsid w:val="00821B96"/>
    <w:rsid w:val="00824A6D"/>
    <w:rsid w:val="00825EEA"/>
    <w:rsid w:val="008262DB"/>
    <w:rsid w:val="00826831"/>
    <w:rsid w:val="00826E05"/>
    <w:rsid w:val="00827FCF"/>
    <w:rsid w:val="008307D1"/>
    <w:rsid w:val="00832646"/>
    <w:rsid w:val="00840191"/>
    <w:rsid w:val="00843286"/>
    <w:rsid w:val="0084338A"/>
    <w:rsid w:val="008438D0"/>
    <w:rsid w:val="0084543B"/>
    <w:rsid w:val="00850ECB"/>
    <w:rsid w:val="00851886"/>
    <w:rsid w:val="008520B0"/>
    <w:rsid w:val="00856830"/>
    <w:rsid w:val="008606FE"/>
    <w:rsid w:val="0086229D"/>
    <w:rsid w:val="008627C6"/>
    <w:rsid w:val="00862F55"/>
    <w:rsid w:val="00863E22"/>
    <w:rsid w:val="008725BF"/>
    <w:rsid w:val="00874C2F"/>
    <w:rsid w:val="00884877"/>
    <w:rsid w:val="00886988"/>
    <w:rsid w:val="00891E1A"/>
    <w:rsid w:val="00892235"/>
    <w:rsid w:val="008923E4"/>
    <w:rsid w:val="00892CEE"/>
    <w:rsid w:val="00897535"/>
    <w:rsid w:val="008977B2"/>
    <w:rsid w:val="008A0071"/>
    <w:rsid w:val="008A467A"/>
    <w:rsid w:val="008A4F35"/>
    <w:rsid w:val="008B0A5A"/>
    <w:rsid w:val="008B30AE"/>
    <w:rsid w:val="008B78F5"/>
    <w:rsid w:val="008C0153"/>
    <w:rsid w:val="008C13CB"/>
    <w:rsid w:val="008C2133"/>
    <w:rsid w:val="008C2792"/>
    <w:rsid w:val="008C335F"/>
    <w:rsid w:val="008C5C84"/>
    <w:rsid w:val="008D1B08"/>
    <w:rsid w:val="008D202B"/>
    <w:rsid w:val="008D257D"/>
    <w:rsid w:val="008D6089"/>
    <w:rsid w:val="008D7C71"/>
    <w:rsid w:val="008E07D9"/>
    <w:rsid w:val="008E213C"/>
    <w:rsid w:val="008E41E0"/>
    <w:rsid w:val="008E52FB"/>
    <w:rsid w:val="008F1696"/>
    <w:rsid w:val="008F16EA"/>
    <w:rsid w:val="008F47E6"/>
    <w:rsid w:val="008F4FC6"/>
    <w:rsid w:val="00900549"/>
    <w:rsid w:val="009032A7"/>
    <w:rsid w:val="009041FC"/>
    <w:rsid w:val="00906A0C"/>
    <w:rsid w:val="00912F33"/>
    <w:rsid w:val="00914DDA"/>
    <w:rsid w:val="00916257"/>
    <w:rsid w:val="0091670F"/>
    <w:rsid w:val="00917278"/>
    <w:rsid w:val="00924FB7"/>
    <w:rsid w:val="00925AD4"/>
    <w:rsid w:val="00926D46"/>
    <w:rsid w:val="00931375"/>
    <w:rsid w:val="009313E1"/>
    <w:rsid w:val="009320AB"/>
    <w:rsid w:val="00936785"/>
    <w:rsid w:val="00940362"/>
    <w:rsid w:val="00942304"/>
    <w:rsid w:val="00944C9A"/>
    <w:rsid w:val="0094613A"/>
    <w:rsid w:val="00951E17"/>
    <w:rsid w:val="009534F1"/>
    <w:rsid w:val="0095545A"/>
    <w:rsid w:val="00960B27"/>
    <w:rsid w:val="00961EA2"/>
    <w:rsid w:val="00962FF2"/>
    <w:rsid w:val="0096414B"/>
    <w:rsid w:val="00964C7F"/>
    <w:rsid w:val="00965B4C"/>
    <w:rsid w:val="009710E2"/>
    <w:rsid w:val="00971E4D"/>
    <w:rsid w:val="00973288"/>
    <w:rsid w:val="00977093"/>
    <w:rsid w:val="0098221E"/>
    <w:rsid w:val="00982302"/>
    <w:rsid w:val="00985FFB"/>
    <w:rsid w:val="009924FA"/>
    <w:rsid w:val="009935C0"/>
    <w:rsid w:val="00993A63"/>
    <w:rsid w:val="00994835"/>
    <w:rsid w:val="009949D3"/>
    <w:rsid w:val="0099660A"/>
    <w:rsid w:val="009A0860"/>
    <w:rsid w:val="009A26D8"/>
    <w:rsid w:val="009A3FAA"/>
    <w:rsid w:val="009A42B6"/>
    <w:rsid w:val="009A7BE6"/>
    <w:rsid w:val="009B07DF"/>
    <w:rsid w:val="009B2991"/>
    <w:rsid w:val="009B349A"/>
    <w:rsid w:val="009B6391"/>
    <w:rsid w:val="009C018A"/>
    <w:rsid w:val="009C029E"/>
    <w:rsid w:val="009C1532"/>
    <w:rsid w:val="009C267F"/>
    <w:rsid w:val="009C6587"/>
    <w:rsid w:val="009D11AA"/>
    <w:rsid w:val="009D1EF5"/>
    <w:rsid w:val="009D2609"/>
    <w:rsid w:val="009D335D"/>
    <w:rsid w:val="009E1044"/>
    <w:rsid w:val="009E37DE"/>
    <w:rsid w:val="009E44C2"/>
    <w:rsid w:val="009E6FCD"/>
    <w:rsid w:val="009F0D3A"/>
    <w:rsid w:val="009F15A0"/>
    <w:rsid w:val="00A017D9"/>
    <w:rsid w:val="00A0443A"/>
    <w:rsid w:val="00A10432"/>
    <w:rsid w:val="00A117E3"/>
    <w:rsid w:val="00A130CC"/>
    <w:rsid w:val="00A164CA"/>
    <w:rsid w:val="00A20C74"/>
    <w:rsid w:val="00A21BDD"/>
    <w:rsid w:val="00A22E50"/>
    <w:rsid w:val="00A246A0"/>
    <w:rsid w:val="00A24A9C"/>
    <w:rsid w:val="00A25C06"/>
    <w:rsid w:val="00A2682F"/>
    <w:rsid w:val="00A26B5D"/>
    <w:rsid w:val="00A305A7"/>
    <w:rsid w:val="00A30B06"/>
    <w:rsid w:val="00A32B98"/>
    <w:rsid w:val="00A33E0B"/>
    <w:rsid w:val="00A34D1E"/>
    <w:rsid w:val="00A35F48"/>
    <w:rsid w:val="00A45277"/>
    <w:rsid w:val="00A45A71"/>
    <w:rsid w:val="00A45D23"/>
    <w:rsid w:val="00A52206"/>
    <w:rsid w:val="00A570BF"/>
    <w:rsid w:val="00A57E0C"/>
    <w:rsid w:val="00A60797"/>
    <w:rsid w:val="00A61160"/>
    <w:rsid w:val="00A61BF8"/>
    <w:rsid w:val="00A6372D"/>
    <w:rsid w:val="00A63984"/>
    <w:rsid w:val="00A6447B"/>
    <w:rsid w:val="00A6467B"/>
    <w:rsid w:val="00A72925"/>
    <w:rsid w:val="00A72DEA"/>
    <w:rsid w:val="00A74126"/>
    <w:rsid w:val="00A75D09"/>
    <w:rsid w:val="00A76AA2"/>
    <w:rsid w:val="00A77186"/>
    <w:rsid w:val="00A81201"/>
    <w:rsid w:val="00A82075"/>
    <w:rsid w:val="00A827E7"/>
    <w:rsid w:val="00A83F84"/>
    <w:rsid w:val="00A92E82"/>
    <w:rsid w:val="00A953AB"/>
    <w:rsid w:val="00A96517"/>
    <w:rsid w:val="00A975FF"/>
    <w:rsid w:val="00AA5360"/>
    <w:rsid w:val="00AA5535"/>
    <w:rsid w:val="00AB0270"/>
    <w:rsid w:val="00AB1108"/>
    <w:rsid w:val="00AB1BFA"/>
    <w:rsid w:val="00AB1E96"/>
    <w:rsid w:val="00AB4BFE"/>
    <w:rsid w:val="00AB5D46"/>
    <w:rsid w:val="00AB620F"/>
    <w:rsid w:val="00AB625C"/>
    <w:rsid w:val="00AB6B9A"/>
    <w:rsid w:val="00AC1203"/>
    <w:rsid w:val="00AC1CD7"/>
    <w:rsid w:val="00AC798B"/>
    <w:rsid w:val="00AD0C4A"/>
    <w:rsid w:val="00AD1E6E"/>
    <w:rsid w:val="00AD344E"/>
    <w:rsid w:val="00AD395A"/>
    <w:rsid w:val="00AD40A8"/>
    <w:rsid w:val="00AD5BE2"/>
    <w:rsid w:val="00AD6F4C"/>
    <w:rsid w:val="00AD74F2"/>
    <w:rsid w:val="00AE1353"/>
    <w:rsid w:val="00AE1666"/>
    <w:rsid w:val="00AE328F"/>
    <w:rsid w:val="00AE66E3"/>
    <w:rsid w:val="00AF5558"/>
    <w:rsid w:val="00AF6928"/>
    <w:rsid w:val="00AF6975"/>
    <w:rsid w:val="00AF70A7"/>
    <w:rsid w:val="00AF77D9"/>
    <w:rsid w:val="00B00D8E"/>
    <w:rsid w:val="00B02828"/>
    <w:rsid w:val="00B071E3"/>
    <w:rsid w:val="00B11199"/>
    <w:rsid w:val="00B112BC"/>
    <w:rsid w:val="00B11539"/>
    <w:rsid w:val="00B12CAD"/>
    <w:rsid w:val="00B146CC"/>
    <w:rsid w:val="00B1486E"/>
    <w:rsid w:val="00B21141"/>
    <w:rsid w:val="00B27E6A"/>
    <w:rsid w:val="00B3191C"/>
    <w:rsid w:val="00B3480E"/>
    <w:rsid w:val="00B411A2"/>
    <w:rsid w:val="00B447CB"/>
    <w:rsid w:val="00B50E31"/>
    <w:rsid w:val="00B51D22"/>
    <w:rsid w:val="00B52B44"/>
    <w:rsid w:val="00B52E9A"/>
    <w:rsid w:val="00B535F4"/>
    <w:rsid w:val="00B56C00"/>
    <w:rsid w:val="00B633B4"/>
    <w:rsid w:val="00B63664"/>
    <w:rsid w:val="00B63786"/>
    <w:rsid w:val="00B65745"/>
    <w:rsid w:val="00B74A8D"/>
    <w:rsid w:val="00B75CEC"/>
    <w:rsid w:val="00B778A4"/>
    <w:rsid w:val="00B802E1"/>
    <w:rsid w:val="00B83D1C"/>
    <w:rsid w:val="00B84C45"/>
    <w:rsid w:val="00B84FBD"/>
    <w:rsid w:val="00B86D57"/>
    <w:rsid w:val="00B87622"/>
    <w:rsid w:val="00B87A6A"/>
    <w:rsid w:val="00B87AB5"/>
    <w:rsid w:val="00B926E9"/>
    <w:rsid w:val="00B92C5A"/>
    <w:rsid w:val="00B9491C"/>
    <w:rsid w:val="00B973AB"/>
    <w:rsid w:val="00BA0B38"/>
    <w:rsid w:val="00BA157C"/>
    <w:rsid w:val="00BA76CE"/>
    <w:rsid w:val="00BB26BF"/>
    <w:rsid w:val="00BB431D"/>
    <w:rsid w:val="00BB4FE3"/>
    <w:rsid w:val="00BB6447"/>
    <w:rsid w:val="00BB6DFE"/>
    <w:rsid w:val="00BB6E91"/>
    <w:rsid w:val="00BC2B73"/>
    <w:rsid w:val="00BC3109"/>
    <w:rsid w:val="00BC3B8A"/>
    <w:rsid w:val="00BC4C44"/>
    <w:rsid w:val="00BC63E6"/>
    <w:rsid w:val="00BC6BCC"/>
    <w:rsid w:val="00BD0866"/>
    <w:rsid w:val="00BD2A9C"/>
    <w:rsid w:val="00BD7189"/>
    <w:rsid w:val="00BE28DD"/>
    <w:rsid w:val="00BE4CEA"/>
    <w:rsid w:val="00BE5B70"/>
    <w:rsid w:val="00BE5D25"/>
    <w:rsid w:val="00BE602B"/>
    <w:rsid w:val="00BE73A1"/>
    <w:rsid w:val="00BF04E0"/>
    <w:rsid w:val="00BF1BC6"/>
    <w:rsid w:val="00BF25ED"/>
    <w:rsid w:val="00BF2765"/>
    <w:rsid w:val="00BF46B7"/>
    <w:rsid w:val="00BF520B"/>
    <w:rsid w:val="00BF5462"/>
    <w:rsid w:val="00BF797A"/>
    <w:rsid w:val="00C01EC5"/>
    <w:rsid w:val="00C032A5"/>
    <w:rsid w:val="00C0566E"/>
    <w:rsid w:val="00C063A9"/>
    <w:rsid w:val="00C106A5"/>
    <w:rsid w:val="00C11153"/>
    <w:rsid w:val="00C13FB6"/>
    <w:rsid w:val="00C147B1"/>
    <w:rsid w:val="00C14E10"/>
    <w:rsid w:val="00C208A9"/>
    <w:rsid w:val="00C22060"/>
    <w:rsid w:val="00C2274E"/>
    <w:rsid w:val="00C23E63"/>
    <w:rsid w:val="00C2637A"/>
    <w:rsid w:val="00C30AD0"/>
    <w:rsid w:val="00C312D6"/>
    <w:rsid w:val="00C3145D"/>
    <w:rsid w:val="00C32B9D"/>
    <w:rsid w:val="00C32BF6"/>
    <w:rsid w:val="00C34BD1"/>
    <w:rsid w:val="00C403D4"/>
    <w:rsid w:val="00C42207"/>
    <w:rsid w:val="00C4433F"/>
    <w:rsid w:val="00C44B15"/>
    <w:rsid w:val="00C45948"/>
    <w:rsid w:val="00C50203"/>
    <w:rsid w:val="00C51227"/>
    <w:rsid w:val="00C5162C"/>
    <w:rsid w:val="00C53539"/>
    <w:rsid w:val="00C54708"/>
    <w:rsid w:val="00C5536C"/>
    <w:rsid w:val="00C565A4"/>
    <w:rsid w:val="00C57003"/>
    <w:rsid w:val="00C57379"/>
    <w:rsid w:val="00C577BE"/>
    <w:rsid w:val="00C60AB9"/>
    <w:rsid w:val="00C61E2A"/>
    <w:rsid w:val="00C6255D"/>
    <w:rsid w:val="00C636D1"/>
    <w:rsid w:val="00C67A5D"/>
    <w:rsid w:val="00C7038A"/>
    <w:rsid w:val="00C70626"/>
    <w:rsid w:val="00C72139"/>
    <w:rsid w:val="00C76787"/>
    <w:rsid w:val="00C806DE"/>
    <w:rsid w:val="00C817A2"/>
    <w:rsid w:val="00C81CA2"/>
    <w:rsid w:val="00C86697"/>
    <w:rsid w:val="00C900E0"/>
    <w:rsid w:val="00C951F8"/>
    <w:rsid w:val="00C975D9"/>
    <w:rsid w:val="00CA665F"/>
    <w:rsid w:val="00CA67FF"/>
    <w:rsid w:val="00CB41D1"/>
    <w:rsid w:val="00CB67A4"/>
    <w:rsid w:val="00CB7986"/>
    <w:rsid w:val="00CC2458"/>
    <w:rsid w:val="00CC406B"/>
    <w:rsid w:val="00CC41BF"/>
    <w:rsid w:val="00CC57A8"/>
    <w:rsid w:val="00CC7A13"/>
    <w:rsid w:val="00CD1C3F"/>
    <w:rsid w:val="00CD3E30"/>
    <w:rsid w:val="00CD6E35"/>
    <w:rsid w:val="00CE6BFB"/>
    <w:rsid w:val="00CF1128"/>
    <w:rsid w:val="00CF2777"/>
    <w:rsid w:val="00D01C77"/>
    <w:rsid w:val="00D01F3F"/>
    <w:rsid w:val="00D03195"/>
    <w:rsid w:val="00D05383"/>
    <w:rsid w:val="00D10C60"/>
    <w:rsid w:val="00D1424A"/>
    <w:rsid w:val="00D143C5"/>
    <w:rsid w:val="00D1455E"/>
    <w:rsid w:val="00D16975"/>
    <w:rsid w:val="00D173B1"/>
    <w:rsid w:val="00D21031"/>
    <w:rsid w:val="00D25FF9"/>
    <w:rsid w:val="00D277E5"/>
    <w:rsid w:val="00D31AC5"/>
    <w:rsid w:val="00D33DAA"/>
    <w:rsid w:val="00D35482"/>
    <w:rsid w:val="00D41329"/>
    <w:rsid w:val="00D423E1"/>
    <w:rsid w:val="00D42CA5"/>
    <w:rsid w:val="00D43571"/>
    <w:rsid w:val="00D469DC"/>
    <w:rsid w:val="00D578D6"/>
    <w:rsid w:val="00D644D7"/>
    <w:rsid w:val="00D73167"/>
    <w:rsid w:val="00D76174"/>
    <w:rsid w:val="00D761C6"/>
    <w:rsid w:val="00D82815"/>
    <w:rsid w:val="00D845BC"/>
    <w:rsid w:val="00D86164"/>
    <w:rsid w:val="00D86BF4"/>
    <w:rsid w:val="00D8726A"/>
    <w:rsid w:val="00D90D3E"/>
    <w:rsid w:val="00D93CA9"/>
    <w:rsid w:val="00D9509C"/>
    <w:rsid w:val="00D968F4"/>
    <w:rsid w:val="00DA3583"/>
    <w:rsid w:val="00DA691C"/>
    <w:rsid w:val="00DA7C04"/>
    <w:rsid w:val="00DB0361"/>
    <w:rsid w:val="00DB07B9"/>
    <w:rsid w:val="00DB5061"/>
    <w:rsid w:val="00DB5093"/>
    <w:rsid w:val="00DC338F"/>
    <w:rsid w:val="00DC3B8E"/>
    <w:rsid w:val="00DC4D8D"/>
    <w:rsid w:val="00DC65DD"/>
    <w:rsid w:val="00DC6B8F"/>
    <w:rsid w:val="00DC6FDE"/>
    <w:rsid w:val="00DC7343"/>
    <w:rsid w:val="00DD072E"/>
    <w:rsid w:val="00DD4531"/>
    <w:rsid w:val="00DD5B72"/>
    <w:rsid w:val="00DE152F"/>
    <w:rsid w:val="00DE5280"/>
    <w:rsid w:val="00DE6783"/>
    <w:rsid w:val="00DE6CCB"/>
    <w:rsid w:val="00DE6EAB"/>
    <w:rsid w:val="00DF03A5"/>
    <w:rsid w:val="00E02A4C"/>
    <w:rsid w:val="00E03D7E"/>
    <w:rsid w:val="00E0627F"/>
    <w:rsid w:val="00E06435"/>
    <w:rsid w:val="00E07264"/>
    <w:rsid w:val="00E10065"/>
    <w:rsid w:val="00E120A7"/>
    <w:rsid w:val="00E12BEB"/>
    <w:rsid w:val="00E1329B"/>
    <w:rsid w:val="00E225E0"/>
    <w:rsid w:val="00E24D45"/>
    <w:rsid w:val="00E31FCF"/>
    <w:rsid w:val="00E37135"/>
    <w:rsid w:val="00E40BEC"/>
    <w:rsid w:val="00E41F86"/>
    <w:rsid w:val="00E449CB"/>
    <w:rsid w:val="00E4776C"/>
    <w:rsid w:val="00E52A9D"/>
    <w:rsid w:val="00E63F3D"/>
    <w:rsid w:val="00E70441"/>
    <w:rsid w:val="00E7096D"/>
    <w:rsid w:val="00E70C17"/>
    <w:rsid w:val="00E72F65"/>
    <w:rsid w:val="00E75D1F"/>
    <w:rsid w:val="00E83461"/>
    <w:rsid w:val="00E84523"/>
    <w:rsid w:val="00E90120"/>
    <w:rsid w:val="00E905A2"/>
    <w:rsid w:val="00E919FE"/>
    <w:rsid w:val="00E96B10"/>
    <w:rsid w:val="00EA5DE5"/>
    <w:rsid w:val="00EA7215"/>
    <w:rsid w:val="00EB1770"/>
    <w:rsid w:val="00EB1CE2"/>
    <w:rsid w:val="00EB2557"/>
    <w:rsid w:val="00EB2558"/>
    <w:rsid w:val="00EB2DA1"/>
    <w:rsid w:val="00EB4325"/>
    <w:rsid w:val="00EB5910"/>
    <w:rsid w:val="00EC1BB8"/>
    <w:rsid w:val="00EC270E"/>
    <w:rsid w:val="00EC420D"/>
    <w:rsid w:val="00ED3B52"/>
    <w:rsid w:val="00ED54EF"/>
    <w:rsid w:val="00ED5F3E"/>
    <w:rsid w:val="00EE2008"/>
    <w:rsid w:val="00EE5CA1"/>
    <w:rsid w:val="00EE6294"/>
    <w:rsid w:val="00EE7E13"/>
    <w:rsid w:val="00EF2962"/>
    <w:rsid w:val="00EF48A2"/>
    <w:rsid w:val="00EF4FB9"/>
    <w:rsid w:val="00F000DA"/>
    <w:rsid w:val="00F0093B"/>
    <w:rsid w:val="00F01063"/>
    <w:rsid w:val="00F02AB9"/>
    <w:rsid w:val="00F0338F"/>
    <w:rsid w:val="00F06F41"/>
    <w:rsid w:val="00F07937"/>
    <w:rsid w:val="00F164E8"/>
    <w:rsid w:val="00F17102"/>
    <w:rsid w:val="00F2033A"/>
    <w:rsid w:val="00F21728"/>
    <w:rsid w:val="00F262DC"/>
    <w:rsid w:val="00F30265"/>
    <w:rsid w:val="00F31B21"/>
    <w:rsid w:val="00F33121"/>
    <w:rsid w:val="00F33EE6"/>
    <w:rsid w:val="00F3593D"/>
    <w:rsid w:val="00F35B6E"/>
    <w:rsid w:val="00F36E61"/>
    <w:rsid w:val="00F404C0"/>
    <w:rsid w:val="00F41E84"/>
    <w:rsid w:val="00F44DC3"/>
    <w:rsid w:val="00F53209"/>
    <w:rsid w:val="00F55EF5"/>
    <w:rsid w:val="00F57FED"/>
    <w:rsid w:val="00F6563E"/>
    <w:rsid w:val="00F6684E"/>
    <w:rsid w:val="00F72C6F"/>
    <w:rsid w:val="00F753EA"/>
    <w:rsid w:val="00F772E1"/>
    <w:rsid w:val="00F82067"/>
    <w:rsid w:val="00F82438"/>
    <w:rsid w:val="00F82773"/>
    <w:rsid w:val="00F8374A"/>
    <w:rsid w:val="00F83B08"/>
    <w:rsid w:val="00F90E37"/>
    <w:rsid w:val="00F91862"/>
    <w:rsid w:val="00F92C05"/>
    <w:rsid w:val="00F93559"/>
    <w:rsid w:val="00F935EF"/>
    <w:rsid w:val="00F9464C"/>
    <w:rsid w:val="00F94CFF"/>
    <w:rsid w:val="00F95C86"/>
    <w:rsid w:val="00FA1DF6"/>
    <w:rsid w:val="00FA39A4"/>
    <w:rsid w:val="00FA4D2B"/>
    <w:rsid w:val="00FB2140"/>
    <w:rsid w:val="00FB7333"/>
    <w:rsid w:val="00FC0DE0"/>
    <w:rsid w:val="00FC1044"/>
    <w:rsid w:val="00FC16CC"/>
    <w:rsid w:val="00FC4D76"/>
    <w:rsid w:val="00FC503F"/>
    <w:rsid w:val="00FC53C2"/>
    <w:rsid w:val="00FC5F21"/>
    <w:rsid w:val="00FC78DC"/>
    <w:rsid w:val="00FD1C20"/>
    <w:rsid w:val="00FD3CC6"/>
    <w:rsid w:val="00FD534F"/>
    <w:rsid w:val="00FE0F70"/>
    <w:rsid w:val="00FE3042"/>
    <w:rsid w:val="00FE4CC5"/>
    <w:rsid w:val="00FE7C31"/>
    <w:rsid w:val="00FF1C52"/>
    <w:rsid w:val="00FF478F"/>
    <w:rsid w:val="00FF6F8C"/>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1985"/>
    <o:shapelayout v:ext="edit">
      <o:idmap v:ext="edit" data="1"/>
    </o:shapelayout>
  </w:shapeDefaults>
  <w:decimalSymbol w:val=","/>
  <w:listSeparator w:val=";"/>
  <w14:docId w14:val="44DE5047"/>
  <w15:docId w15:val="{3B8B68BD-8E20-4F74-A3A2-0C905D4BD3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emosEFOP-Medium" w:eastAsiaTheme="minorEastAsia" w:hAnsi="DemosEFOP-Medium" w:cs="Times New Roman"/>
        <w:sz w:val="22"/>
        <w:szCs w:val="22"/>
        <w:lang w:val="de-DE" w:eastAsia="de-DE" w:bidi="ar-SA"/>
      </w:rPr>
    </w:rPrDefault>
    <w:pPrDefault>
      <w:pPr>
        <w:spacing w:before="120"/>
      </w:pPr>
    </w:pPrDefault>
  </w:docDefaults>
  <w:latentStyles w:defLockedState="0" w:defUIPriority="0" w:defSemiHidden="0" w:defUnhideWhenUsed="0" w:defQFormat="0" w:count="376">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qFormat="1"/>
    <w:lsdException w:name="annotation text" w:semiHidden="1" w:unhideWhenUsed="1"/>
    <w:lsdException w:name="header" w:semiHidden="1" w:unhideWhenUsed="1"/>
    <w:lsdException w:name="footer" w:semiHidden="1" w:uiPriority="99" w:unhideWhenUsed="1" w:qFormat="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99" w:unhideWhenUsed="1"/>
    <w:lsdException w:name="List Number" w:qFormat="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qFormat="1"/>
    <w:lsdException w:name="FollowedHyperlink" w:semiHidden="1" w:unhideWhenUsed="1"/>
    <w:lsdException w:name="Strong" w:uiPriority="22"/>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29"/>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semiHidden/>
    <w:rsid w:val="00D968F4"/>
    <w:pPr>
      <w:spacing w:after="120"/>
    </w:pPr>
    <w:rPr>
      <w:rFonts w:ascii="Arial" w:hAnsi="Arial"/>
      <w:szCs w:val="24"/>
    </w:rPr>
  </w:style>
  <w:style w:type="paragraph" w:styleId="berschrift1">
    <w:name w:val="heading 1"/>
    <w:basedOn w:val="Textkrper"/>
    <w:next w:val="Textkrper"/>
    <w:autoRedefine/>
    <w:uiPriority w:val="9"/>
    <w:qFormat/>
    <w:rsid w:val="00D9509C"/>
    <w:pPr>
      <w:keepNext/>
      <w:outlineLvl w:val="0"/>
    </w:pPr>
    <w:rPr>
      <w:rFonts w:cs="Arial"/>
      <w:b/>
      <w:bCs/>
      <w:color w:val="5EAD35" w:themeColor="background2"/>
      <w:kern w:val="32"/>
      <w:sz w:val="32"/>
      <w:szCs w:val="32"/>
    </w:rPr>
  </w:style>
  <w:style w:type="paragraph" w:styleId="berschrift2">
    <w:name w:val="heading 2"/>
    <w:basedOn w:val="Textkrper"/>
    <w:next w:val="Textkrper"/>
    <w:autoRedefine/>
    <w:uiPriority w:val="9"/>
    <w:qFormat/>
    <w:rsid w:val="00EE5CA1"/>
    <w:pPr>
      <w:keepNext/>
      <w:numPr>
        <w:ilvl w:val="1"/>
        <w:numId w:val="16"/>
      </w:numPr>
      <w:spacing w:after="60"/>
      <w:ind w:left="851" w:hanging="851"/>
      <w:outlineLvl w:val="1"/>
    </w:pPr>
    <w:rPr>
      <w:rFonts w:cs="Arial"/>
      <w:bCs/>
      <w:iCs/>
      <w:szCs w:val="20"/>
    </w:rPr>
  </w:style>
  <w:style w:type="paragraph" w:styleId="berschrift3">
    <w:name w:val="heading 3"/>
    <w:basedOn w:val="Textkrper"/>
    <w:next w:val="Textkrper"/>
    <w:uiPriority w:val="9"/>
    <w:qFormat/>
    <w:rsid w:val="000705BD"/>
    <w:pPr>
      <w:keepNext/>
      <w:numPr>
        <w:ilvl w:val="2"/>
        <w:numId w:val="16"/>
      </w:numPr>
      <w:spacing w:after="60"/>
      <w:ind w:left="1134" w:hanging="1134"/>
      <w:outlineLvl w:val="2"/>
    </w:pPr>
    <w:rPr>
      <w:rFonts w:cs="Arial"/>
      <w:b/>
      <w:bCs/>
      <w:sz w:val="24"/>
      <w:szCs w:val="26"/>
    </w:rPr>
  </w:style>
  <w:style w:type="paragraph" w:styleId="berschrift4">
    <w:name w:val="heading 4"/>
    <w:basedOn w:val="Textkrper"/>
    <w:next w:val="Textkrper"/>
    <w:link w:val="berschrift4Zchn"/>
    <w:uiPriority w:val="9"/>
    <w:qFormat/>
    <w:rsid w:val="000705BD"/>
    <w:pPr>
      <w:keepNext/>
      <w:numPr>
        <w:ilvl w:val="3"/>
        <w:numId w:val="16"/>
      </w:numPr>
      <w:spacing w:after="60"/>
      <w:ind w:left="1418" w:hanging="1418"/>
      <w:outlineLvl w:val="3"/>
    </w:pPr>
    <w:rPr>
      <w:b/>
      <w:bCs/>
      <w:szCs w:val="28"/>
    </w:rPr>
  </w:style>
  <w:style w:type="paragraph" w:styleId="berschrift5">
    <w:name w:val="heading 5"/>
    <w:basedOn w:val="Textkrper"/>
    <w:next w:val="Textkrper"/>
    <w:uiPriority w:val="9"/>
    <w:qFormat/>
    <w:rsid w:val="000705BD"/>
    <w:pPr>
      <w:spacing w:before="240" w:after="240"/>
      <w:outlineLvl w:val="4"/>
    </w:pPr>
    <w:rPr>
      <w:b/>
      <w:bCs/>
      <w:iCs/>
      <w:szCs w:val="26"/>
    </w:rPr>
  </w:style>
  <w:style w:type="paragraph" w:styleId="berschrift6">
    <w:name w:val="heading 6"/>
    <w:basedOn w:val="Textkrper"/>
    <w:next w:val="Textkrper"/>
    <w:uiPriority w:val="9"/>
    <w:qFormat/>
    <w:rsid w:val="000705BD"/>
    <w:pPr>
      <w:numPr>
        <w:ilvl w:val="5"/>
        <w:numId w:val="16"/>
      </w:numPr>
      <w:outlineLvl w:val="5"/>
    </w:pPr>
    <w:rPr>
      <w:bCs/>
      <w:i/>
      <w:szCs w:val="22"/>
    </w:rPr>
  </w:style>
  <w:style w:type="paragraph" w:styleId="berschrift7">
    <w:name w:val="heading 7"/>
    <w:basedOn w:val="Textkrper"/>
    <w:next w:val="Textkrper"/>
    <w:uiPriority w:val="9"/>
    <w:semiHidden/>
    <w:qFormat/>
    <w:rsid w:val="00651B20"/>
    <w:pPr>
      <w:numPr>
        <w:ilvl w:val="6"/>
        <w:numId w:val="16"/>
      </w:numPr>
      <w:spacing w:before="240" w:after="60"/>
      <w:outlineLvl w:val="6"/>
    </w:pPr>
    <w:rPr>
      <w:rFonts w:ascii="Times New Roman" w:hAnsi="Times New Roman"/>
    </w:rPr>
  </w:style>
  <w:style w:type="paragraph" w:styleId="berschrift8">
    <w:name w:val="heading 8"/>
    <w:basedOn w:val="Textkrper"/>
    <w:next w:val="Textkrper"/>
    <w:uiPriority w:val="9"/>
    <w:semiHidden/>
    <w:qFormat/>
    <w:rsid w:val="00651B20"/>
    <w:pPr>
      <w:numPr>
        <w:ilvl w:val="7"/>
        <w:numId w:val="16"/>
      </w:numPr>
      <w:spacing w:before="240" w:after="60"/>
      <w:outlineLvl w:val="7"/>
    </w:pPr>
    <w:rPr>
      <w:rFonts w:ascii="Times New Roman" w:hAnsi="Times New Roman"/>
      <w:i/>
      <w:iCs/>
    </w:rPr>
  </w:style>
  <w:style w:type="paragraph" w:styleId="berschrift9">
    <w:name w:val="heading 9"/>
    <w:basedOn w:val="Textkrper"/>
    <w:next w:val="Textkrper"/>
    <w:uiPriority w:val="9"/>
    <w:semiHidden/>
    <w:qFormat/>
    <w:rsid w:val="00651B20"/>
    <w:pPr>
      <w:numPr>
        <w:ilvl w:val="8"/>
        <w:numId w:val="16"/>
      </w:numPr>
      <w:spacing w:before="240" w:after="60"/>
      <w:outlineLvl w:val="8"/>
    </w:pPr>
    <w:rPr>
      <w:rFonts w:cs="Arial"/>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Textkrper"/>
    <w:rsid w:val="00615B3C"/>
    <w:pPr>
      <w:pBdr>
        <w:bottom w:val="single" w:sz="2" w:space="1" w:color="4B4B4D" w:themeColor="text1"/>
      </w:pBdr>
      <w:tabs>
        <w:tab w:val="center" w:pos="4536"/>
        <w:tab w:val="right" w:pos="9072"/>
      </w:tabs>
      <w:spacing w:before="0"/>
    </w:pPr>
    <w:rPr>
      <w:sz w:val="16"/>
    </w:rPr>
  </w:style>
  <w:style w:type="paragraph" w:styleId="Fuzeile">
    <w:name w:val="footer"/>
    <w:basedOn w:val="Standard"/>
    <w:link w:val="FuzeileZchn"/>
    <w:autoRedefine/>
    <w:uiPriority w:val="99"/>
    <w:qFormat/>
    <w:rsid w:val="00615B3C"/>
    <w:pPr>
      <w:spacing w:line="254" w:lineRule="exact"/>
      <w:ind w:left="40" w:right="-20"/>
      <w:jc w:val="right"/>
    </w:pPr>
    <w:rPr>
      <w:rFonts w:ascii="Calibri" w:hAnsi="Calibri"/>
      <w:color w:val="5EAD35" w:themeColor="background2"/>
    </w:rPr>
  </w:style>
  <w:style w:type="paragraph" w:customStyle="1" w:styleId="Aufzhlung">
    <w:name w:val="Aufzählung"/>
    <w:basedOn w:val="Textkrper"/>
    <w:link w:val="AufzhlungZchn"/>
    <w:autoRedefine/>
    <w:uiPriority w:val="1"/>
    <w:qFormat/>
    <w:rsid w:val="00615B3C"/>
    <w:pPr>
      <w:numPr>
        <w:numId w:val="2"/>
      </w:numPr>
      <w:tabs>
        <w:tab w:val="num" w:pos="360"/>
      </w:tabs>
      <w:spacing w:before="0" w:after="280"/>
      <w:ind w:left="0" w:firstLine="0"/>
      <w:contextualSpacing/>
    </w:pPr>
  </w:style>
  <w:style w:type="paragraph" w:customStyle="1" w:styleId="Textkrperfett">
    <w:name w:val="Textkörper fett"/>
    <w:basedOn w:val="Textkrper"/>
    <w:link w:val="TextkrperfettZchn"/>
    <w:autoRedefine/>
    <w:qFormat/>
    <w:rsid w:val="00615B3C"/>
    <w:rPr>
      <w:b/>
    </w:rPr>
  </w:style>
  <w:style w:type="paragraph" w:styleId="Anrede">
    <w:name w:val="Salutation"/>
    <w:basedOn w:val="Textkrper"/>
    <w:next w:val="Textkrper"/>
    <w:semiHidden/>
    <w:rsid w:val="00DE6783"/>
  </w:style>
  <w:style w:type="paragraph" w:customStyle="1" w:styleId="Aufzhlunga">
    <w:name w:val="Aufzählung a)"/>
    <w:basedOn w:val="Aufzhlung"/>
    <w:link w:val="AufzhlungaZchn"/>
    <w:autoRedefine/>
    <w:uiPriority w:val="1"/>
    <w:qFormat/>
    <w:rsid w:val="00615B3C"/>
    <w:pPr>
      <w:numPr>
        <w:numId w:val="15"/>
      </w:numPr>
      <w:ind w:left="357" w:hanging="357"/>
    </w:pPr>
  </w:style>
  <w:style w:type="paragraph" w:styleId="Verzeichnis1">
    <w:name w:val="toc 1"/>
    <w:basedOn w:val="Textkrper"/>
    <w:next w:val="Textkrper"/>
    <w:uiPriority w:val="39"/>
    <w:rsid w:val="00AB1108"/>
    <w:pPr>
      <w:tabs>
        <w:tab w:val="left" w:pos="539"/>
        <w:tab w:val="right" w:leader="dot" w:pos="9540"/>
      </w:tabs>
      <w:ind w:left="539" w:right="816" w:hanging="539"/>
    </w:pPr>
  </w:style>
  <w:style w:type="paragraph" w:styleId="Verzeichnis2">
    <w:name w:val="toc 2"/>
    <w:basedOn w:val="Textkrper"/>
    <w:next w:val="Textkrper"/>
    <w:uiPriority w:val="39"/>
    <w:rsid w:val="00AB1108"/>
    <w:pPr>
      <w:tabs>
        <w:tab w:val="left" w:pos="1418"/>
        <w:tab w:val="right" w:leader="dot" w:pos="9540"/>
      </w:tabs>
      <w:ind w:left="1418" w:right="816" w:hanging="879"/>
    </w:pPr>
  </w:style>
  <w:style w:type="paragraph" w:styleId="Verzeichnis3">
    <w:name w:val="toc 3"/>
    <w:basedOn w:val="Textkrper"/>
    <w:next w:val="Textkrper"/>
    <w:uiPriority w:val="39"/>
    <w:rsid w:val="00AB1108"/>
    <w:pPr>
      <w:tabs>
        <w:tab w:val="left" w:pos="1673"/>
        <w:tab w:val="left" w:pos="1701"/>
        <w:tab w:val="right" w:leader="dot" w:pos="9540"/>
      </w:tabs>
      <w:ind w:left="1701" w:right="816" w:hanging="1162"/>
    </w:pPr>
  </w:style>
  <w:style w:type="character" w:styleId="Hyperlink">
    <w:name w:val="Hyperlink"/>
    <w:basedOn w:val="Absatz-Standardschriftart"/>
    <w:uiPriority w:val="99"/>
    <w:qFormat/>
    <w:rsid w:val="003254FE"/>
    <w:rPr>
      <w:rFonts w:ascii="Calibri" w:hAnsi="Calibri"/>
      <w:color w:val="auto"/>
      <w:sz w:val="22"/>
      <w:u w:val="single"/>
    </w:rPr>
  </w:style>
  <w:style w:type="paragraph" w:customStyle="1" w:styleId="kursiverStandardtext">
    <w:name w:val="kursiver Standardtext"/>
    <w:basedOn w:val="Textkrper"/>
    <w:semiHidden/>
    <w:rsid w:val="0006347E"/>
    <w:rPr>
      <w:rFonts w:ascii="Arial" w:hAnsi="Arial"/>
      <w:i/>
    </w:rPr>
  </w:style>
  <w:style w:type="paragraph" w:customStyle="1" w:styleId="Abbildungsunterschrift">
    <w:name w:val="Abbildungsunterschrift"/>
    <w:basedOn w:val="Abbildungsverzeichnis"/>
    <w:semiHidden/>
    <w:rsid w:val="0006347E"/>
    <w:pPr>
      <w:spacing w:after="240"/>
    </w:pPr>
    <w:rPr>
      <w:rFonts w:ascii="Arial" w:hAnsi="Arial"/>
    </w:rPr>
  </w:style>
  <w:style w:type="paragraph" w:styleId="Beschriftung">
    <w:name w:val="caption"/>
    <w:basedOn w:val="Textkrper"/>
    <w:next w:val="Textkrper"/>
    <w:uiPriority w:val="4"/>
    <w:qFormat/>
    <w:rsid w:val="00C11153"/>
    <w:pPr>
      <w:keepNext/>
      <w:keepLines/>
      <w:pBdr>
        <w:bottom w:val="single" w:sz="4" w:space="1" w:color="auto"/>
      </w:pBdr>
      <w:tabs>
        <w:tab w:val="left" w:pos="1701"/>
      </w:tabs>
      <w:spacing w:before="240" w:line="240" w:lineRule="auto"/>
      <w:ind w:left="1701" w:hanging="1701"/>
    </w:pPr>
    <w:rPr>
      <w:bCs/>
      <w:szCs w:val="20"/>
    </w:rPr>
  </w:style>
  <w:style w:type="paragraph" w:styleId="Abbildungsverzeichnis">
    <w:name w:val="table of figures"/>
    <w:basedOn w:val="Textkrper"/>
    <w:next w:val="Textkrper"/>
    <w:uiPriority w:val="99"/>
    <w:rsid w:val="00AB1108"/>
    <w:pPr>
      <w:tabs>
        <w:tab w:val="left" w:pos="1701"/>
        <w:tab w:val="right" w:leader="dot" w:pos="9639"/>
      </w:tabs>
      <w:ind w:left="1701" w:right="1701" w:hanging="1701"/>
    </w:pPr>
    <w:rPr>
      <w:noProof/>
    </w:rPr>
  </w:style>
  <w:style w:type="table" w:styleId="Tabellenraster">
    <w:name w:val="Table Grid"/>
    <w:basedOn w:val="NormaleTabelle"/>
    <w:uiPriority w:val="59"/>
    <w:rsid w:val="0075777F"/>
    <w:pPr>
      <w:spacing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ellentextfett">
    <w:name w:val="Tabellentext fett"/>
    <w:basedOn w:val="Tabellentext"/>
    <w:link w:val="TabellentextfettZchn"/>
    <w:autoRedefine/>
    <w:uiPriority w:val="1"/>
    <w:qFormat/>
    <w:rsid w:val="00615B3C"/>
    <w:rPr>
      <w:b/>
    </w:rPr>
  </w:style>
  <w:style w:type="paragraph" w:customStyle="1" w:styleId="Tabellentext">
    <w:name w:val="Tabellentext"/>
    <w:basedOn w:val="Textkrper"/>
    <w:link w:val="TabellentextZchn"/>
    <w:autoRedefine/>
    <w:uiPriority w:val="1"/>
    <w:qFormat/>
    <w:rsid w:val="00372A65"/>
    <w:pPr>
      <w:keepLines/>
      <w:spacing w:before="20" w:after="20" w:line="240" w:lineRule="auto"/>
    </w:pPr>
    <w:rPr>
      <w:rFonts w:cs="Calibri"/>
      <w:szCs w:val="20"/>
    </w:rPr>
  </w:style>
  <w:style w:type="paragraph" w:customStyle="1" w:styleId="Tabellenbezeichnung">
    <w:name w:val="Tabellenbezeichnung"/>
    <w:basedOn w:val="Tabellentext"/>
    <w:semiHidden/>
    <w:rsid w:val="00B63664"/>
    <w:pPr>
      <w:spacing w:before="240"/>
    </w:pPr>
  </w:style>
  <w:style w:type="paragraph" w:customStyle="1" w:styleId="Verzeichnisberschrift">
    <w:name w:val="Verzeichnisüberschrift"/>
    <w:basedOn w:val="Textkrper"/>
    <w:next w:val="Textkrper"/>
    <w:autoRedefine/>
    <w:uiPriority w:val="5"/>
    <w:qFormat/>
    <w:rsid w:val="000705BD"/>
    <w:pPr>
      <w:spacing w:before="0" w:after="240"/>
      <w:outlineLvl w:val="0"/>
    </w:pPr>
    <w:rPr>
      <w:b/>
      <w:sz w:val="28"/>
    </w:rPr>
  </w:style>
  <w:style w:type="paragraph" w:customStyle="1" w:styleId="Quellenverzeichnis">
    <w:name w:val="Quellenverzeichnis"/>
    <w:basedOn w:val="Textkrper"/>
    <w:link w:val="QuellenverzeichnisZchn"/>
    <w:uiPriority w:val="6"/>
    <w:rsid w:val="00C11153"/>
    <w:pPr>
      <w:spacing w:before="0" w:after="80"/>
    </w:pPr>
    <w:rPr>
      <w:sz w:val="18"/>
    </w:rPr>
  </w:style>
  <w:style w:type="paragraph" w:styleId="Funotentext">
    <w:name w:val="footnote text"/>
    <w:basedOn w:val="Textkrper"/>
    <w:link w:val="FunotentextZchn"/>
    <w:autoRedefine/>
    <w:uiPriority w:val="99"/>
    <w:qFormat/>
    <w:rsid w:val="00600695"/>
    <w:pPr>
      <w:tabs>
        <w:tab w:val="left" w:pos="340"/>
      </w:tabs>
      <w:spacing w:before="0" w:after="40" w:line="240" w:lineRule="auto"/>
      <w:ind w:left="340" w:hanging="340"/>
    </w:pPr>
    <w:rPr>
      <w:sz w:val="16"/>
      <w:szCs w:val="16"/>
    </w:rPr>
  </w:style>
  <w:style w:type="character" w:styleId="Funotenzeichen">
    <w:name w:val="footnote reference"/>
    <w:aliases w:val="number,SUPERS,Footnote Reference Superscript,stylish,Footnote symbol,BVI fnr,-E Fußnotenzeichen,Source Reference,Footnote reference number,note TESI,Times 10 Point,Exposant 3 Point,Ref,de nota al pie,EN Footnote Reference,Footnote"/>
    <w:basedOn w:val="Absatz-Standardschriftart"/>
    <w:uiPriority w:val="99"/>
    <w:rsid w:val="000660D1"/>
    <w:rPr>
      <w:vertAlign w:val="superscript"/>
    </w:rPr>
  </w:style>
  <w:style w:type="character" w:styleId="Seitenzahl">
    <w:name w:val="page number"/>
    <w:basedOn w:val="Absatz-Standardschriftart"/>
    <w:semiHidden/>
    <w:rsid w:val="00320C68"/>
    <w:rPr>
      <w:rFonts w:ascii="Interstate-BoldCondensed" w:hAnsi="Interstate-BoldCondensed"/>
      <w:sz w:val="22"/>
    </w:rPr>
  </w:style>
  <w:style w:type="paragraph" w:styleId="Textkrper">
    <w:name w:val="Body Text"/>
    <w:link w:val="TextkrperZchn"/>
    <w:autoRedefine/>
    <w:qFormat/>
    <w:rsid w:val="00DC6B8F"/>
    <w:pPr>
      <w:spacing w:after="120" w:line="280" w:lineRule="atLeast"/>
    </w:pPr>
    <w:rPr>
      <w:rFonts w:ascii="Calibri" w:hAnsi="Calibri"/>
      <w:sz w:val="20"/>
      <w:szCs w:val="24"/>
    </w:rPr>
  </w:style>
  <w:style w:type="paragraph" w:customStyle="1" w:styleId="Abkrzungsverzeichnis">
    <w:name w:val="Abkürzungsverzeichnis"/>
    <w:basedOn w:val="Textkrper"/>
    <w:uiPriority w:val="6"/>
    <w:rsid w:val="00615B3C"/>
    <w:pPr>
      <w:tabs>
        <w:tab w:val="left" w:pos="1701"/>
      </w:tabs>
      <w:ind w:left="1701" w:hanging="1701"/>
    </w:pPr>
  </w:style>
  <w:style w:type="paragraph" w:styleId="Textkrper-Einzug2">
    <w:name w:val="Body Text Indent 2"/>
    <w:basedOn w:val="Textkrper"/>
    <w:semiHidden/>
    <w:rsid w:val="002B2FA9"/>
    <w:pPr>
      <w:spacing w:line="480" w:lineRule="auto"/>
      <w:ind w:left="283"/>
    </w:pPr>
  </w:style>
  <w:style w:type="paragraph" w:styleId="Listennummer">
    <w:name w:val="List Number"/>
    <w:basedOn w:val="Textkrper"/>
    <w:autoRedefine/>
    <w:uiPriority w:val="1"/>
    <w:qFormat/>
    <w:rsid w:val="00615B3C"/>
    <w:pPr>
      <w:numPr>
        <w:numId w:val="7"/>
      </w:numPr>
      <w:spacing w:before="0" w:after="280"/>
      <w:ind w:left="357" w:hanging="357"/>
      <w:contextualSpacing/>
    </w:pPr>
  </w:style>
  <w:style w:type="paragraph" w:styleId="Liste">
    <w:name w:val="List"/>
    <w:basedOn w:val="Textkrper"/>
    <w:semiHidden/>
    <w:rsid w:val="00651B20"/>
    <w:pPr>
      <w:ind w:left="283" w:hanging="283"/>
    </w:pPr>
  </w:style>
  <w:style w:type="paragraph" w:styleId="Aufzhlungszeichen">
    <w:name w:val="List Bullet"/>
    <w:basedOn w:val="Tabellentext"/>
    <w:uiPriority w:val="99"/>
    <w:semiHidden/>
    <w:rsid w:val="00A0443A"/>
    <w:pPr>
      <w:numPr>
        <w:numId w:val="1"/>
      </w:numPr>
    </w:pPr>
  </w:style>
  <w:style w:type="paragraph" w:styleId="Umschlagabsenderadresse">
    <w:name w:val="envelope return"/>
    <w:basedOn w:val="Textkrper"/>
    <w:semiHidden/>
    <w:rsid w:val="00651B20"/>
    <w:rPr>
      <w:rFonts w:cs="Arial"/>
      <w:szCs w:val="20"/>
    </w:rPr>
  </w:style>
  <w:style w:type="paragraph" w:styleId="Umschlagadresse">
    <w:name w:val="envelope address"/>
    <w:basedOn w:val="Textkrper"/>
    <w:semiHidden/>
    <w:rsid w:val="00651B20"/>
    <w:pPr>
      <w:framePr w:w="4320" w:h="2160" w:hRule="exact" w:hSpace="141" w:wrap="auto" w:hAnchor="page" w:xAlign="center" w:yAlign="bottom"/>
      <w:ind w:left="1"/>
    </w:pPr>
    <w:rPr>
      <w:rFonts w:cs="Arial"/>
    </w:rPr>
  </w:style>
  <w:style w:type="paragraph" w:styleId="Unterschrift">
    <w:name w:val="Signature"/>
    <w:basedOn w:val="Textkrper"/>
    <w:semiHidden/>
    <w:rsid w:val="002B2FA9"/>
    <w:pPr>
      <w:ind w:left="4252"/>
    </w:pPr>
  </w:style>
  <w:style w:type="paragraph" w:styleId="Untertitel">
    <w:name w:val="Subtitle"/>
    <w:basedOn w:val="Textkrper"/>
    <w:semiHidden/>
    <w:qFormat/>
    <w:rsid w:val="002B2FA9"/>
    <w:pPr>
      <w:spacing w:after="60"/>
      <w:jc w:val="center"/>
      <w:outlineLvl w:val="1"/>
    </w:pPr>
    <w:rPr>
      <w:rFonts w:cs="Arial"/>
    </w:rPr>
  </w:style>
  <w:style w:type="numbering" w:styleId="111111">
    <w:name w:val="Outline List 2"/>
    <w:basedOn w:val="KeineListe"/>
    <w:semiHidden/>
    <w:rsid w:val="002B2FA9"/>
    <w:pPr>
      <w:numPr>
        <w:numId w:val="12"/>
      </w:numPr>
    </w:pPr>
  </w:style>
  <w:style w:type="paragraph" w:styleId="Textkrper-Einzug3">
    <w:name w:val="Body Text Indent 3"/>
    <w:basedOn w:val="Textkrper"/>
    <w:semiHidden/>
    <w:rsid w:val="00651B20"/>
    <w:pPr>
      <w:ind w:left="283"/>
    </w:pPr>
    <w:rPr>
      <w:sz w:val="16"/>
      <w:szCs w:val="16"/>
    </w:rPr>
  </w:style>
  <w:style w:type="numbering" w:styleId="1ai">
    <w:name w:val="Outline List 1"/>
    <w:basedOn w:val="KeineListe"/>
    <w:semiHidden/>
    <w:rsid w:val="002B2FA9"/>
    <w:pPr>
      <w:numPr>
        <w:numId w:val="13"/>
      </w:numPr>
    </w:pPr>
  </w:style>
  <w:style w:type="paragraph" w:styleId="Titel">
    <w:name w:val="Title"/>
    <w:basedOn w:val="Textkrper"/>
    <w:semiHidden/>
    <w:qFormat/>
    <w:rsid w:val="00651B20"/>
    <w:pPr>
      <w:spacing w:before="240" w:after="60"/>
      <w:jc w:val="center"/>
      <w:outlineLvl w:val="0"/>
    </w:pPr>
    <w:rPr>
      <w:rFonts w:cs="Arial"/>
      <w:b/>
      <w:bCs/>
      <w:kern w:val="28"/>
      <w:sz w:val="32"/>
      <w:szCs w:val="32"/>
    </w:rPr>
  </w:style>
  <w:style w:type="paragraph" w:styleId="Textkrper2">
    <w:name w:val="Body Text 2"/>
    <w:basedOn w:val="Textkrper"/>
    <w:semiHidden/>
    <w:rsid w:val="00651B20"/>
    <w:pPr>
      <w:spacing w:line="480" w:lineRule="auto"/>
    </w:pPr>
  </w:style>
  <w:style w:type="paragraph" w:styleId="Textkrper3">
    <w:name w:val="Body Text 3"/>
    <w:basedOn w:val="Textkrper"/>
    <w:semiHidden/>
    <w:rsid w:val="00651B20"/>
    <w:rPr>
      <w:sz w:val="16"/>
      <w:szCs w:val="16"/>
    </w:rPr>
  </w:style>
  <w:style w:type="paragraph" w:styleId="Standardeinzug">
    <w:name w:val="Normal Indent"/>
    <w:basedOn w:val="Textkrper"/>
    <w:semiHidden/>
    <w:rsid w:val="00651B20"/>
    <w:pPr>
      <w:ind w:left="708"/>
    </w:pPr>
  </w:style>
  <w:style w:type="paragraph" w:styleId="NurText">
    <w:name w:val="Plain Text"/>
    <w:basedOn w:val="Textkrper"/>
    <w:semiHidden/>
    <w:rsid w:val="00651B20"/>
    <w:rPr>
      <w:rFonts w:ascii="Courier New" w:hAnsi="Courier New" w:cs="Courier New"/>
      <w:szCs w:val="20"/>
    </w:rPr>
  </w:style>
  <w:style w:type="paragraph" w:styleId="Listennummer2">
    <w:name w:val="List Number 2"/>
    <w:basedOn w:val="Textkrper"/>
    <w:semiHidden/>
    <w:rsid w:val="00651B20"/>
    <w:pPr>
      <w:numPr>
        <w:numId w:val="8"/>
      </w:numPr>
    </w:pPr>
  </w:style>
  <w:style w:type="paragraph" w:styleId="Listennummer3">
    <w:name w:val="List Number 3"/>
    <w:basedOn w:val="Textkrper"/>
    <w:semiHidden/>
    <w:rsid w:val="00651B20"/>
    <w:pPr>
      <w:numPr>
        <w:numId w:val="9"/>
      </w:numPr>
    </w:pPr>
  </w:style>
  <w:style w:type="paragraph" w:styleId="Listennummer4">
    <w:name w:val="List Number 4"/>
    <w:basedOn w:val="Tabellentext"/>
    <w:semiHidden/>
    <w:rsid w:val="00651B20"/>
    <w:pPr>
      <w:numPr>
        <w:numId w:val="10"/>
      </w:numPr>
    </w:pPr>
  </w:style>
  <w:style w:type="paragraph" w:styleId="Listennummer5">
    <w:name w:val="List Number 5"/>
    <w:basedOn w:val="Textkrper"/>
    <w:semiHidden/>
    <w:rsid w:val="00651B20"/>
    <w:pPr>
      <w:numPr>
        <w:numId w:val="11"/>
      </w:numPr>
    </w:pPr>
  </w:style>
  <w:style w:type="paragraph" w:styleId="HTMLAdresse">
    <w:name w:val="HTML Address"/>
    <w:basedOn w:val="Textkrper"/>
    <w:semiHidden/>
    <w:rsid w:val="00651B20"/>
    <w:rPr>
      <w:i/>
      <w:iCs/>
    </w:rPr>
  </w:style>
  <w:style w:type="paragraph" w:styleId="HTMLVorformatiert">
    <w:name w:val="HTML Preformatted"/>
    <w:basedOn w:val="Textkrper"/>
    <w:semiHidden/>
    <w:rsid w:val="00651B20"/>
    <w:rPr>
      <w:rFonts w:ascii="Courier New" w:hAnsi="Courier New" w:cs="Courier New"/>
      <w:szCs w:val="20"/>
    </w:rPr>
  </w:style>
  <w:style w:type="paragraph" w:styleId="Fu-Endnotenberschrift">
    <w:name w:val="Note Heading"/>
    <w:basedOn w:val="Textkrper"/>
    <w:next w:val="Textkrper"/>
    <w:semiHidden/>
    <w:rsid w:val="00651B20"/>
  </w:style>
  <w:style w:type="paragraph" w:styleId="Gruformel">
    <w:name w:val="Closing"/>
    <w:basedOn w:val="Textkrper"/>
    <w:semiHidden/>
    <w:rsid w:val="00651B20"/>
    <w:pPr>
      <w:ind w:left="4252"/>
    </w:pPr>
  </w:style>
  <w:style w:type="paragraph" w:styleId="Aufzhlungszeichen2">
    <w:name w:val="List Bullet 2"/>
    <w:basedOn w:val="Tabellentextfett"/>
    <w:semiHidden/>
    <w:rsid w:val="00651B20"/>
    <w:pPr>
      <w:numPr>
        <w:numId w:val="3"/>
      </w:numPr>
    </w:pPr>
  </w:style>
  <w:style w:type="paragraph" w:styleId="Aufzhlungszeichen3">
    <w:name w:val="List Bullet 3"/>
    <w:basedOn w:val="Textkrper"/>
    <w:semiHidden/>
    <w:rsid w:val="00651B20"/>
    <w:pPr>
      <w:numPr>
        <w:numId w:val="4"/>
      </w:numPr>
    </w:pPr>
  </w:style>
  <w:style w:type="paragraph" w:styleId="Aufzhlungszeichen4">
    <w:name w:val="List Bullet 4"/>
    <w:basedOn w:val="Textkrper"/>
    <w:semiHidden/>
    <w:rsid w:val="00651B20"/>
    <w:pPr>
      <w:numPr>
        <w:numId w:val="5"/>
      </w:numPr>
    </w:pPr>
  </w:style>
  <w:style w:type="paragraph" w:styleId="Aufzhlungszeichen5">
    <w:name w:val="List Bullet 5"/>
    <w:basedOn w:val="Textkrper"/>
    <w:semiHidden/>
    <w:rsid w:val="00651B20"/>
    <w:pPr>
      <w:numPr>
        <w:numId w:val="6"/>
      </w:numPr>
    </w:pPr>
  </w:style>
  <w:style w:type="paragraph" w:customStyle="1" w:styleId="Textkrperkursiv">
    <w:name w:val="Textkörper kursiv"/>
    <w:basedOn w:val="Textkrper"/>
    <w:link w:val="TextkrperkursivZchn"/>
    <w:autoRedefine/>
    <w:qFormat/>
    <w:rsid w:val="00615B3C"/>
    <w:rPr>
      <w:i/>
    </w:rPr>
  </w:style>
  <w:style w:type="paragraph" w:customStyle="1" w:styleId="Tabellen-undAbbildungsunterschrift">
    <w:name w:val="Tabellen- und Abbildungsunterschrift"/>
    <w:basedOn w:val="Textkrper"/>
    <w:next w:val="Textkrper"/>
    <w:autoRedefine/>
    <w:uiPriority w:val="4"/>
    <w:qFormat/>
    <w:rsid w:val="00C11153"/>
    <w:pPr>
      <w:spacing w:before="60" w:after="360" w:line="240" w:lineRule="auto"/>
    </w:pPr>
  </w:style>
  <w:style w:type="paragraph" w:styleId="Dokumentstruktur">
    <w:name w:val="Document Map"/>
    <w:basedOn w:val="Standard"/>
    <w:semiHidden/>
    <w:rsid w:val="004D5B9B"/>
    <w:pPr>
      <w:shd w:val="clear" w:color="auto" w:fill="000080"/>
    </w:pPr>
    <w:rPr>
      <w:rFonts w:ascii="Tahoma" w:hAnsi="Tahoma" w:cs="Tahoma"/>
      <w:sz w:val="20"/>
      <w:szCs w:val="20"/>
    </w:rPr>
  </w:style>
  <w:style w:type="paragraph" w:styleId="Endnotentext">
    <w:name w:val="endnote text"/>
    <w:basedOn w:val="Standard"/>
    <w:semiHidden/>
    <w:rsid w:val="004D5B9B"/>
    <w:rPr>
      <w:sz w:val="20"/>
      <w:szCs w:val="20"/>
    </w:rPr>
  </w:style>
  <w:style w:type="character" w:styleId="Endnotenzeichen">
    <w:name w:val="endnote reference"/>
    <w:basedOn w:val="Absatz-Standardschriftart"/>
    <w:semiHidden/>
    <w:rsid w:val="004D5B9B"/>
    <w:rPr>
      <w:vertAlign w:val="superscript"/>
    </w:rPr>
  </w:style>
  <w:style w:type="paragraph" w:styleId="Index1">
    <w:name w:val="index 1"/>
    <w:basedOn w:val="Standard"/>
    <w:next w:val="Standard"/>
    <w:autoRedefine/>
    <w:semiHidden/>
    <w:rsid w:val="004D5B9B"/>
    <w:pPr>
      <w:ind w:left="220" w:hanging="220"/>
    </w:pPr>
  </w:style>
  <w:style w:type="paragraph" w:styleId="Index2">
    <w:name w:val="index 2"/>
    <w:basedOn w:val="Standard"/>
    <w:next w:val="Standard"/>
    <w:autoRedefine/>
    <w:semiHidden/>
    <w:rsid w:val="004D5B9B"/>
    <w:pPr>
      <w:ind w:left="440" w:hanging="220"/>
    </w:pPr>
  </w:style>
  <w:style w:type="paragraph" w:styleId="Index3">
    <w:name w:val="index 3"/>
    <w:basedOn w:val="Standard"/>
    <w:next w:val="Standard"/>
    <w:autoRedefine/>
    <w:semiHidden/>
    <w:rsid w:val="004D5B9B"/>
    <w:pPr>
      <w:ind w:left="660" w:hanging="220"/>
    </w:pPr>
  </w:style>
  <w:style w:type="paragraph" w:styleId="Index4">
    <w:name w:val="index 4"/>
    <w:basedOn w:val="Standard"/>
    <w:next w:val="Standard"/>
    <w:autoRedefine/>
    <w:semiHidden/>
    <w:rsid w:val="004D5B9B"/>
    <w:pPr>
      <w:ind w:left="880" w:hanging="220"/>
    </w:pPr>
  </w:style>
  <w:style w:type="paragraph" w:styleId="Index5">
    <w:name w:val="index 5"/>
    <w:basedOn w:val="Standard"/>
    <w:next w:val="Standard"/>
    <w:autoRedefine/>
    <w:semiHidden/>
    <w:rsid w:val="004D5B9B"/>
    <w:pPr>
      <w:ind w:left="1100" w:hanging="220"/>
    </w:pPr>
  </w:style>
  <w:style w:type="paragraph" w:styleId="Index6">
    <w:name w:val="index 6"/>
    <w:basedOn w:val="Standard"/>
    <w:next w:val="Standard"/>
    <w:autoRedefine/>
    <w:semiHidden/>
    <w:rsid w:val="004D5B9B"/>
    <w:pPr>
      <w:ind w:left="1320" w:hanging="220"/>
    </w:pPr>
  </w:style>
  <w:style w:type="paragraph" w:styleId="Index7">
    <w:name w:val="index 7"/>
    <w:basedOn w:val="Standard"/>
    <w:next w:val="Standard"/>
    <w:autoRedefine/>
    <w:semiHidden/>
    <w:rsid w:val="004D5B9B"/>
    <w:pPr>
      <w:ind w:left="1540" w:hanging="220"/>
    </w:pPr>
  </w:style>
  <w:style w:type="paragraph" w:styleId="Index8">
    <w:name w:val="index 8"/>
    <w:basedOn w:val="Standard"/>
    <w:next w:val="Standard"/>
    <w:autoRedefine/>
    <w:semiHidden/>
    <w:rsid w:val="004D5B9B"/>
    <w:pPr>
      <w:ind w:left="1760" w:hanging="220"/>
    </w:pPr>
  </w:style>
  <w:style w:type="paragraph" w:styleId="Index9">
    <w:name w:val="index 9"/>
    <w:basedOn w:val="Standard"/>
    <w:next w:val="Standard"/>
    <w:autoRedefine/>
    <w:semiHidden/>
    <w:rsid w:val="004D5B9B"/>
    <w:pPr>
      <w:ind w:left="1980" w:hanging="220"/>
    </w:pPr>
  </w:style>
  <w:style w:type="numbering" w:styleId="ArtikelAbschnitt">
    <w:name w:val="Outline List 3"/>
    <w:basedOn w:val="KeineListe"/>
    <w:semiHidden/>
    <w:rsid w:val="002B2FA9"/>
    <w:pPr>
      <w:numPr>
        <w:numId w:val="14"/>
      </w:numPr>
    </w:pPr>
  </w:style>
  <w:style w:type="paragraph" w:styleId="Kommentartext">
    <w:name w:val="annotation text"/>
    <w:basedOn w:val="Standard"/>
    <w:link w:val="KommentartextZchn"/>
    <w:semiHidden/>
    <w:rsid w:val="004D5B9B"/>
    <w:rPr>
      <w:sz w:val="20"/>
      <w:szCs w:val="20"/>
    </w:rPr>
  </w:style>
  <w:style w:type="paragraph" w:styleId="Kommentarthema">
    <w:name w:val="annotation subject"/>
    <w:basedOn w:val="Kommentartext"/>
    <w:next w:val="Kommentartext"/>
    <w:semiHidden/>
    <w:rsid w:val="004D5B9B"/>
    <w:rPr>
      <w:b/>
      <w:bCs/>
    </w:rPr>
  </w:style>
  <w:style w:type="character" w:styleId="Kommentarzeichen">
    <w:name w:val="annotation reference"/>
    <w:basedOn w:val="Absatz-Standardschriftart"/>
    <w:semiHidden/>
    <w:rsid w:val="004D5B9B"/>
    <w:rPr>
      <w:sz w:val="16"/>
      <w:szCs w:val="16"/>
    </w:rPr>
  </w:style>
  <w:style w:type="paragraph" w:styleId="Makrotext">
    <w:name w:val="macro"/>
    <w:basedOn w:val="Textkrper"/>
    <w:semiHidden/>
    <w:rsid w:val="004D5B9B"/>
    <w:pPr>
      <w:shd w:val="clear" w:color="auto" w:fill="FFCC99"/>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rPr>
  </w:style>
  <w:style w:type="character" w:styleId="BesuchterLink">
    <w:name w:val="FollowedHyperlink"/>
    <w:basedOn w:val="Absatz-Standardschriftart"/>
    <w:semiHidden/>
    <w:rsid w:val="002B2FA9"/>
    <w:rPr>
      <w:color w:val="800080"/>
      <w:u w:val="single"/>
    </w:rPr>
  </w:style>
  <w:style w:type="paragraph" w:styleId="Blocktext">
    <w:name w:val="Block Text"/>
    <w:basedOn w:val="Standard"/>
    <w:semiHidden/>
    <w:rsid w:val="002B2FA9"/>
    <w:pPr>
      <w:ind w:left="1440" w:right="1440"/>
    </w:pPr>
  </w:style>
  <w:style w:type="paragraph" w:styleId="Sprechblasentext">
    <w:name w:val="Balloon Text"/>
    <w:basedOn w:val="Standard"/>
    <w:semiHidden/>
    <w:rsid w:val="004D5B9B"/>
    <w:rPr>
      <w:rFonts w:ascii="Tahoma" w:hAnsi="Tahoma" w:cs="Tahoma"/>
      <w:sz w:val="16"/>
      <w:szCs w:val="16"/>
    </w:rPr>
  </w:style>
  <w:style w:type="paragraph" w:styleId="Datum">
    <w:name w:val="Date"/>
    <w:basedOn w:val="Standard"/>
    <w:next w:val="Standard"/>
    <w:semiHidden/>
    <w:rsid w:val="002B2FA9"/>
  </w:style>
  <w:style w:type="paragraph" w:styleId="E-Mail-Signatur">
    <w:name w:val="E-mail Signature"/>
    <w:basedOn w:val="Standard"/>
    <w:semiHidden/>
    <w:rsid w:val="002B2FA9"/>
  </w:style>
  <w:style w:type="character" w:styleId="Fett">
    <w:name w:val="Strong"/>
    <w:basedOn w:val="Absatz-Standardschriftart"/>
    <w:uiPriority w:val="22"/>
    <w:rsid w:val="003254FE"/>
    <w:rPr>
      <w:rFonts w:ascii="Calibri" w:hAnsi="Calibri"/>
      <w:b/>
      <w:bCs/>
      <w:sz w:val="22"/>
    </w:rPr>
  </w:style>
  <w:style w:type="character" w:styleId="Hervorhebung">
    <w:name w:val="Emphasis"/>
    <w:basedOn w:val="Absatz-Standardschriftart"/>
    <w:semiHidden/>
    <w:qFormat/>
    <w:rsid w:val="002B2FA9"/>
    <w:rPr>
      <w:i/>
      <w:iCs/>
    </w:rPr>
  </w:style>
  <w:style w:type="character" w:styleId="HTMLAkronym">
    <w:name w:val="HTML Acronym"/>
    <w:basedOn w:val="Absatz-Standardschriftart"/>
    <w:semiHidden/>
    <w:rsid w:val="002B2FA9"/>
  </w:style>
  <w:style w:type="character" w:styleId="HTMLBeispiel">
    <w:name w:val="HTML Sample"/>
    <w:basedOn w:val="Absatz-Standardschriftart"/>
    <w:semiHidden/>
    <w:rsid w:val="002B2FA9"/>
    <w:rPr>
      <w:rFonts w:ascii="Courier New" w:hAnsi="Courier New" w:cs="Courier New"/>
    </w:rPr>
  </w:style>
  <w:style w:type="character" w:styleId="HTMLCode">
    <w:name w:val="HTML Code"/>
    <w:basedOn w:val="Absatz-Standardschriftart"/>
    <w:semiHidden/>
    <w:rsid w:val="002B2FA9"/>
    <w:rPr>
      <w:rFonts w:ascii="Courier New" w:hAnsi="Courier New" w:cs="Courier New"/>
      <w:sz w:val="20"/>
      <w:szCs w:val="20"/>
    </w:rPr>
  </w:style>
  <w:style w:type="character" w:styleId="HTMLDefinition">
    <w:name w:val="HTML Definition"/>
    <w:basedOn w:val="Absatz-Standardschriftart"/>
    <w:semiHidden/>
    <w:rsid w:val="002B2FA9"/>
    <w:rPr>
      <w:i/>
      <w:iCs/>
    </w:rPr>
  </w:style>
  <w:style w:type="character" w:styleId="HTMLSchreibmaschine">
    <w:name w:val="HTML Typewriter"/>
    <w:basedOn w:val="Absatz-Standardschriftart"/>
    <w:semiHidden/>
    <w:rsid w:val="002B2FA9"/>
    <w:rPr>
      <w:rFonts w:ascii="Courier New" w:hAnsi="Courier New" w:cs="Courier New"/>
      <w:sz w:val="20"/>
      <w:szCs w:val="20"/>
    </w:rPr>
  </w:style>
  <w:style w:type="character" w:styleId="HTMLTastatur">
    <w:name w:val="HTML Keyboard"/>
    <w:basedOn w:val="Absatz-Standardschriftart"/>
    <w:semiHidden/>
    <w:rsid w:val="002B2FA9"/>
    <w:rPr>
      <w:rFonts w:ascii="Courier New" w:hAnsi="Courier New" w:cs="Courier New"/>
      <w:sz w:val="20"/>
      <w:szCs w:val="20"/>
    </w:rPr>
  </w:style>
  <w:style w:type="character" w:styleId="HTMLVariable">
    <w:name w:val="HTML Variable"/>
    <w:basedOn w:val="Absatz-Standardschriftart"/>
    <w:semiHidden/>
    <w:rsid w:val="002B2FA9"/>
    <w:rPr>
      <w:i/>
      <w:iCs/>
    </w:rPr>
  </w:style>
  <w:style w:type="character" w:styleId="HTMLZitat">
    <w:name w:val="HTML Cite"/>
    <w:basedOn w:val="Absatz-Standardschriftart"/>
    <w:semiHidden/>
    <w:rsid w:val="002B2FA9"/>
    <w:rPr>
      <w:i/>
      <w:iCs/>
    </w:rPr>
  </w:style>
  <w:style w:type="paragraph" w:styleId="Liste2">
    <w:name w:val="List 2"/>
    <w:basedOn w:val="Standard"/>
    <w:semiHidden/>
    <w:rsid w:val="002B2FA9"/>
    <w:pPr>
      <w:ind w:left="566" w:hanging="283"/>
    </w:pPr>
  </w:style>
  <w:style w:type="paragraph" w:styleId="Liste3">
    <w:name w:val="List 3"/>
    <w:basedOn w:val="Standard"/>
    <w:semiHidden/>
    <w:rsid w:val="002B2FA9"/>
    <w:pPr>
      <w:ind w:left="849" w:hanging="283"/>
    </w:pPr>
  </w:style>
  <w:style w:type="paragraph" w:styleId="Liste4">
    <w:name w:val="List 4"/>
    <w:basedOn w:val="Standard"/>
    <w:semiHidden/>
    <w:rsid w:val="002B2FA9"/>
    <w:pPr>
      <w:ind w:left="1132" w:hanging="283"/>
    </w:pPr>
  </w:style>
  <w:style w:type="paragraph" w:styleId="Liste5">
    <w:name w:val="List 5"/>
    <w:basedOn w:val="Standard"/>
    <w:semiHidden/>
    <w:rsid w:val="002B2FA9"/>
    <w:pPr>
      <w:ind w:left="1415" w:hanging="283"/>
    </w:pPr>
  </w:style>
  <w:style w:type="paragraph" w:styleId="Listenfortsetzung">
    <w:name w:val="List Continue"/>
    <w:basedOn w:val="Standard"/>
    <w:semiHidden/>
    <w:rsid w:val="002B2FA9"/>
    <w:pPr>
      <w:ind w:left="283"/>
    </w:pPr>
  </w:style>
  <w:style w:type="paragraph" w:styleId="Listenfortsetzung2">
    <w:name w:val="List Continue 2"/>
    <w:basedOn w:val="Standard"/>
    <w:semiHidden/>
    <w:rsid w:val="002B2FA9"/>
    <w:pPr>
      <w:ind w:left="566"/>
    </w:pPr>
  </w:style>
  <w:style w:type="paragraph" w:styleId="Listenfortsetzung3">
    <w:name w:val="List Continue 3"/>
    <w:basedOn w:val="Standard"/>
    <w:semiHidden/>
    <w:rsid w:val="002B2FA9"/>
    <w:pPr>
      <w:ind w:left="849"/>
    </w:pPr>
  </w:style>
  <w:style w:type="paragraph" w:styleId="Listenfortsetzung4">
    <w:name w:val="List Continue 4"/>
    <w:basedOn w:val="Standard"/>
    <w:semiHidden/>
    <w:rsid w:val="002B2FA9"/>
    <w:pPr>
      <w:ind w:left="1132"/>
    </w:pPr>
  </w:style>
  <w:style w:type="paragraph" w:styleId="Listenfortsetzung5">
    <w:name w:val="List Continue 5"/>
    <w:basedOn w:val="Standard"/>
    <w:semiHidden/>
    <w:rsid w:val="002B2FA9"/>
    <w:pPr>
      <w:ind w:left="1415"/>
    </w:pPr>
  </w:style>
  <w:style w:type="paragraph" w:styleId="Nachrichtenkopf">
    <w:name w:val="Message Header"/>
    <w:basedOn w:val="Standard"/>
    <w:semiHidden/>
    <w:rsid w:val="002B2FA9"/>
    <w:pPr>
      <w:pBdr>
        <w:top w:val="single" w:sz="6" w:space="1" w:color="auto"/>
        <w:left w:val="single" w:sz="6" w:space="1" w:color="auto"/>
        <w:bottom w:val="single" w:sz="6" w:space="1" w:color="auto"/>
        <w:right w:val="single" w:sz="6" w:space="1" w:color="auto"/>
      </w:pBdr>
      <w:shd w:val="pct20" w:color="auto" w:fill="auto"/>
      <w:ind w:left="1134" w:hanging="1134"/>
    </w:pPr>
    <w:rPr>
      <w:rFonts w:cs="Arial"/>
      <w:sz w:val="24"/>
    </w:rPr>
  </w:style>
  <w:style w:type="paragraph" w:styleId="StandardWeb">
    <w:name w:val="Normal (Web)"/>
    <w:basedOn w:val="Standard"/>
    <w:semiHidden/>
    <w:rsid w:val="002B2FA9"/>
    <w:rPr>
      <w:rFonts w:ascii="Times New Roman" w:hAnsi="Times New Roman"/>
      <w:sz w:val="24"/>
    </w:rPr>
  </w:style>
  <w:style w:type="table" w:styleId="Tabelle3D-Effekt1">
    <w:name w:val="Table 3D effects 1"/>
    <w:basedOn w:val="NormaleTabelle"/>
    <w:semiHidden/>
    <w:rsid w:val="002B2FA9"/>
    <w:pPr>
      <w:spacing w:after="120"/>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elle3D-Effekt2">
    <w:name w:val="Table 3D effects 2"/>
    <w:basedOn w:val="NormaleTabelle"/>
    <w:semiHidden/>
    <w:rsid w:val="002B2FA9"/>
    <w:pPr>
      <w:spacing w:after="120"/>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3D-Effekt3">
    <w:name w:val="Table 3D effects 3"/>
    <w:basedOn w:val="NormaleTabelle"/>
    <w:semiHidden/>
    <w:rsid w:val="002B2FA9"/>
    <w:pPr>
      <w:spacing w:after="120"/>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Aktuell">
    <w:name w:val="Table Contemporary"/>
    <w:basedOn w:val="NormaleTabelle"/>
    <w:semiHidden/>
    <w:rsid w:val="002B2FA9"/>
    <w:pPr>
      <w:spacing w:after="120"/>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elleEinfach1">
    <w:name w:val="Table Simple 1"/>
    <w:basedOn w:val="NormaleTabelle"/>
    <w:semiHidden/>
    <w:rsid w:val="002B2FA9"/>
    <w:pPr>
      <w:spacing w:after="120"/>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elleEinfach2">
    <w:name w:val="Table Simple 2"/>
    <w:basedOn w:val="NormaleTabelle"/>
    <w:semiHidden/>
    <w:rsid w:val="002B2FA9"/>
    <w:pPr>
      <w:spacing w:after="120"/>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elleEinfach3">
    <w:name w:val="Table Simple 3"/>
    <w:basedOn w:val="NormaleTabelle"/>
    <w:semiHidden/>
    <w:rsid w:val="002B2FA9"/>
    <w:pPr>
      <w:spacing w:after="120"/>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elleElegant">
    <w:name w:val="Table Elegant"/>
    <w:basedOn w:val="NormaleTabelle"/>
    <w:semiHidden/>
    <w:rsid w:val="002B2FA9"/>
    <w:pPr>
      <w:spacing w:after="120"/>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elleFarbig1">
    <w:name w:val="Table Colorful 1"/>
    <w:basedOn w:val="NormaleTabelle"/>
    <w:semiHidden/>
    <w:rsid w:val="002B2FA9"/>
    <w:pPr>
      <w:spacing w:after="120"/>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elleFarbig2">
    <w:name w:val="Table Colorful 2"/>
    <w:basedOn w:val="NormaleTabelle"/>
    <w:semiHidden/>
    <w:rsid w:val="002B2FA9"/>
    <w:pPr>
      <w:spacing w:after="120"/>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elleFarbig3">
    <w:name w:val="Table Colorful 3"/>
    <w:basedOn w:val="NormaleTabelle"/>
    <w:semiHidden/>
    <w:rsid w:val="002B2FA9"/>
    <w:pPr>
      <w:spacing w:after="120"/>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elleKlassisch1">
    <w:name w:val="Table Classic 1"/>
    <w:basedOn w:val="NormaleTabelle"/>
    <w:semiHidden/>
    <w:rsid w:val="002B2FA9"/>
    <w:pPr>
      <w:spacing w:after="120"/>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Klassisch2">
    <w:name w:val="Table Classic 2"/>
    <w:basedOn w:val="NormaleTabelle"/>
    <w:semiHidden/>
    <w:rsid w:val="002B2FA9"/>
    <w:pPr>
      <w:spacing w:after="120"/>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elleKlassisch3">
    <w:name w:val="Table Classic 3"/>
    <w:basedOn w:val="NormaleTabelle"/>
    <w:semiHidden/>
    <w:rsid w:val="002B2FA9"/>
    <w:pPr>
      <w:spacing w:after="120"/>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elleKlassisch4">
    <w:name w:val="Table Classic 4"/>
    <w:basedOn w:val="NormaleTabelle"/>
    <w:semiHidden/>
    <w:rsid w:val="002B2FA9"/>
    <w:pPr>
      <w:spacing w:after="120"/>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elleListe1">
    <w:name w:val="Table List 1"/>
    <w:basedOn w:val="NormaleTabelle"/>
    <w:semiHidden/>
    <w:rsid w:val="002B2FA9"/>
    <w:pPr>
      <w:spacing w:after="120"/>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Liste2">
    <w:name w:val="Table List 2"/>
    <w:basedOn w:val="NormaleTabelle"/>
    <w:semiHidden/>
    <w:rsid w:val="002B2FA9"/>
    <w:pPr>
      <w:spacing w:after="120"/>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Liste3">
    <w:name w:val="Table List 3"/>
    <w:basedOn w:val="NormaleTabelle"/>
    <w:semiHidden/>
    <w:rsid w:val="002B2FA9"/>
    <w:pPr>
      <w:spacing w:after="120"/>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elleListe4">
    <w:name w:val="Table List 4"/>
    <w:basedOn w:val="NormaleTabelle"/>
    <w:semiHidden/>
    <w:rsid w:val="002B2FA9"/>
    <w:pPr>
      <w:spacing w:after="120"/>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elleListe5">
    <w:name w:val="Table List 5"/>
    <w:basedOn w:val="NormaleTabelle"/>
    <w:semiHidden/>
    <w:rsid w:val="002B2FA9"/>
    <w:pPr>
      <w:spacing w:after="120"/>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elleListe6">
    <w:name w:val="Table List 6"/>
    <w:basedOn w:val="NormaleTabelle"/>
    <w:semiHidden/>
    <w:rsid w:val="002B2FA9"/>
    <w:pPr>
      <w:spacing w:after="120"/>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elleListe7">
    <w:name w:val="Table List 7"/>
    <w:basedOn w:val="NormaleTabelle"/>
    <w:semiHidden/>
    <w:rsid w:val="002B2FA9"/>
    <w:pPr>
      <w:spacing w:after="120"/>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elleListe8">
    <w:name w:val="Table List 8"/>
    <w:basedOn w:val="NormaleTabelle"/>
    <w:semiHidden/>
    <w:rsid w:val="002B2FA9"/>
    <w:pPr>
      <w:spacing w:after="120"/>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elleProfessionell">
    <w:name w:val="Table Professional"/>
    <w:basedOn w:val="NormaleTabelle"/>
    <w:semiHidden/>
    <w:rsid w:val="002B2FA9"/>
    <w:pPr>
      <w:spacing w:after="120"/>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elleRaster1">
    <w:name w:val="Table Grid 1"/>
    <w:basedOn w:val="NormaleTabelle"/>
    <w:semiHidden/>
    <w:rsid w:val="002B2FA9"/>
    <w:pPr>
      <w:spacing w:after="120"/>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elleRaster2">
    <w:name w:val="Table Grid 2"/>
    <w:basedOn w:val="NormaleTabelle"/>
    <w:semiHidden/>
    <w:rsid w:val="002B2FA9"/>
    <w:pPr>
      <w:spacing w:after="120"/>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leRaster3">
    <w:name w:val="Table Grid 3"/>
    <w:basedOn w:val="NormaleTabelle"/>
    <w:semiHidden/>
    <w:rsid w:val="002B2FA9"/>
    <w:pPr>
      <w:spacing w:after="120"/>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leRaster4">
    <w:name w:val="Table Grid 4"/>
    <w:basedOn w:val="NormaleTabelle"/>
    <w:semiHidden/>
    <w:rsid w:val="002B2FA9"/>
    <w:pPr>
      <w:spacing w:after="120"/>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elleRaster5">
    <w:name w:val="Table Grid 5"/>
    <w:basedOn w:val="NormaleTabelle"/>
    <w:semiHidden/>
    <w:rsid w:val="002B2FA9"/>
    <w:pPr>
      <w:spacing w:after="120"/>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Raster6">
    <w:name w:val="Table Grid 6"/>
    <w:basedOn w:val="NormaleTabelle"/>
    <w:semiHidden/>
    <w:rsid w:val="002B2FA9"/>
    <w:pPr>
      <w:spacing w:after="120"/>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Raster7">
    <w:name w:val="Table Grid 7"/>
    <w:basedOn w:val="NormaleTabelle"/>
    <w:semiHidden/>
    <w:rsid w:val="002B2FA9"/>
    <w:pPr>
      <w:spacing w:after="120"/>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Raster8">
    <w:name w:val="Table Grid 8"/>
    <w:basedOn w:val="NormaleTabelle"/>
    <w:semiHidden/>
    <w:rsid w:val="002B2FA9"/>
    <w:pPr>
      <w:spacing w:after="120"/>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elleSpalten1">
    <w:name w:val="Table Columns 1"/>
    <w:basedOn w:val="NormaleTabelle"/>
    <w:semiHidden/>
    <w:rsid w:val="002B2FA9"/>
    <w:pPr>
      <w:spacing w:after="120"/>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Spalten2">
    <w:name w:val="Table Columns 2"/>
    <w:basedOn w:val="NormaleTabelle"/>
    <w:semiHidden/>
    <w:rsid w:val="002B2FA9"/>
    <w:pPr>
      <w:spacing w:after="120"/>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Spalten3">
    <w:name w:val="Table Columns 3"/>
    <w:basedOn w:val="NormaleTabelle"/>
    <w:semiHidden/>
    <w:rsid w:val="002B2FA9"/>
    <w:pPr>
      <w:spacing w:after="120"/>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elleSpalten4">
    <w:name w:val="Table Columns 4"/>
    <w:basedOn w:val="NormaleTabelle"/>
    <w:semiHidden/>
    <w:rsid w:val="002B2FA9"/>
    <w:pPr>
      <w:spacing w:after="120"/>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elleSpalten5">
    <w:name w:val="Table Columns 5"/>
    <w:basedOn w:val="NormaleTabelle"/>
    <w:semiHidden/>
    <w:rsid w:val="002B2FA9"/>
    <w:pPr>
      <w:spacing w:after="120"/>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elleSpezial1">
    <w:name w:val="Table Subtle 1"/>
    <w:basedOn w:val="NormaleTabelle"/>
    <w:semiHidden/>
    <w:rsid w:val="002B2FA9"/>
    <w:pPr>
      <w:spacing w:after="120"/>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Spezial2">
    <w:name w:val="Table Subtle 2"/>
    <w:basedOn w:val="NormaleTabelle"/>
    <w:semiHidden/>
    <w:rsid w:val="002B2FA9"/>
    <w:pPr>
      <w:spacing w:after="120"/>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Web1">
    <w:name w:val="Table Web 1"/>
    <w:basedOn w:val="NormaleTabelle"/>
    <w:semiHidden/>
    <w:rsid w:val="002B2FA9"/>
    <w:pPr>
      <w:spacing w:after="120"/>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eWeb2">
    <w:name w:val="Table Web 2"/>
    <w:basedOn w:val="NormaleTabelle"/>
    <w:semiHidden/>
    <w:rsid w:val="002B2FA9"/>
    <w:pPr>
      <w:spacing w:after="120"/>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eWeb3">
    <w:name w:val="Table Web 3"/>
    <w:basedOn w:val="NormaleTabelle"/>
    <w:semiHidden/>
    <w:rsid w:val="002B2FA9"/>
    <w:pPr>
      <w:spacing w:after="120"/>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endesign">
    <w:name w:val="Table Theme"/>
    <w:basedOn w:val="NormaleTabelle"/>
    <w:semiHidden/>
    <w:rsid w:val="002B2FA9"/>
    <w:pPr>
      <w:spacing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krper-Erstzeileneinzug">
    <w:name w:val="Body Text First Indent"/>
    <w:basedOn w:val="Textkrper"/>
    <w:semiHidden/>
    <w:rsid w:val="002B2FA9"/>
    <w:pPr>
      <w:ind w:firstLine="210"/>
    </w:pPr>
  </w:style>
  <w:style w:type="paragraph" w:styleId="Textkrper-Zeileneinzug">
    <w:name w:val="Body Text Indent"/>
    <w:basedOn w:val="Standard"/>
    <w:semiHidden/>
    <w:rsid w:val="002B2FA9"/>
    <w:pPr>
      <w:ind w:left="283"/>
    </w:pPr>
  </w:style>
  <w:style w:type="paragraph" w:styleId="Textkrper-Erstzeileneinzug2">
    <w:name w:val="Body Text First Indent 2"/>
    <w:basedOn w:val="Textkrper-Zeileneinzug"/>
    <w:semiHidden/>
    <w:rsid w:val="002B2FA9"/>
    <w:pPr>
      <w:ind w:firstLine="210"/>
    </w:pPr>
  </w:style>
  <w:style w:type="character" w:styleId="Zeilennummer">
    <w:name w:val="line number"/>
    <w:basedOn w:val="Absatz-Standardschriftart"/>
    <w:semiHidden/>
    <w:rsid w:val="002B2FA9"/>
  </w:style>
  <w:style w:type="character" w:customStyle="1" w:styleId="TextkrperZchn">
    <w:name w:val="Textkörper Zchn"/>
    <w:basedOn w:val="Absatz-Standardschriftart"/>
    <w:link w:val="Textkrper"/>
    <w:rsid w:val="00DC6B8F"/>
    <w:rPr>
      <w:rFonts w:ascii="Calibri" w:hAnsi="Calibri"/>
      <w:sz w:val="20"/>
      <w:szCs w:val="24"/>
    </w:rPr>
  </w:style>
  <w:style w:type="character" w:customStyle="1" w:styleId="QuellenverzeichnisZchn">
    <w:name w:val="Quellenverzeichnis Zchn"/>
    <w:basedOn w:val="TextkrperZchn"/>
    <w:link w:val="Quellenverzeichnis"/>
    <w:uiPriority w:val="6"/>
    <w:rsid w:val="00C11153"/>
    <w:rPr>
      <w:rFonts w:ascii="Calibri" w:hAnsi="Calibri"/>
      <w:sz w:val="18"/>
      <w:szCs w:val="24"/>
    </w:rPr>
  </w:style>
  <w:style w:type="character" w:customStyle="1" w:styleId="AufzhlungZchn">
    <w:name w:val="Aufzählung Zchn"/>
    <w:basedOn w:val="TextkrperZchn"/>
    <w:link w:val="Aufzhlung"/>
    <w:uiPriority w:val="1"/>
    <w:rsid w:val="00615B3C"/>
    <w:rPr>
      <w:rFonts w:ascii="Calibri" w:hAnsi="Calibri"/>
      <w:sz w:val="20"/>
      <w:szCs w:val="24"/>
    </w:rPr>
  </w:style>
  <w:style w:type="character" w:customStyle="1" w:styleId="AufzhlungaZchn">
    <w:name w:val="Aufzählung a) Zchn"/>
    <w:basedOn w:val="AufzhlungZchn"/>
    <w:link w:val="Aufzhlunga"/>
    <w:uiPriority w:val="1"/>
    <w:rsid w:val="00615B3C"/>
    <w:rPr>
      <w:rFonts w:ascii="Calibri" w:hAnsi="Calibri"/>
      <w:sz w:val="20"/>
      <w:szCs w:val="24"/>
    </w:rPr>
  </w:style>
  <w:style w:type="character" w:customStyle="1" w:styleId="TextkrperkursivZchn">
    <w:name w:val="Textkörper kursiv Zchn"/>
    <w:basedOn w:val="TextkrperZchn"/>
    <w:link w:val="Textkrperkursiv"/>
    <w:rsid w:val="00615B3C"/>
    <w:rPr>
      <w:rFonts w:ascii="Cambria" w:hAnsi="Cambria"/>
      <w:i/>
      <w:sz w:val="20"/>
      <w:szCs w:val="24"/>
    </w:rPr>
  </w:style>
  <w:style w:type="character" w:customStyle="1" w:styleId="TextkrperfettZchn">
    <w:name w:val="Textkörper fett Zchn"/>
    <w:basedOn w:val="TextkrperZchn"/>
    <w:link w:val="Textkrperfett"/>
    <w:rsid w:val="00615B3C"/>
    <w:rPr>
      <w:rFonts w:ascii="Cambria" w:hAnsi="Cambria"/>
      <w:b/>
      <w:sz w:val="20"/>
      <w:szCs w:val="24"/>
    </w:rPr>
  </w:style>
  <w:style w:type="character" w:customStyle="1" w:styleId="TabellentextZchn">
    <w:name w:val="Tabellentext Zchn"/>
    <w:basedOn w:val="TextkrperZchn"/>
    <w:link w:val="Tabellentext"/>
    <w:uiPriority w:val="1"/>
    <w:rsid w:val="00372A65"/>
    <w:rPr>
      <w:rFonts w:ascii="Calibri" w:hAnsi="Calibri" w:cs="Calibri"/>
      <w:sz w:val="20"/>
      <w:szCs w:val="20"/>
    </w:rPr>
  </w:style>
  <w:style w:type="paragraph" w:styleId="Verzeichnis4">
    <w:name w:val="toc 4"/>
    <w:basedOn w:val="Standard"/>
    <w:next w:val="Standard"/>
    <w:autoRedefine/>
    <w:uiPriority w:val="39"/>
    <w:rsid w:val="00AB1108"/>
    <w:pPr>
      <w:tabs>
        <w:tab w:val="left" w:pos="1985"/>
        <w:tab w:val="right" w:pos="9543"/>
      </w:tabs>
      <w:ind w:left="1985" w:right="816" w:hanging="1446"/>
    </w:pPr>
    <w:rPr>
      <w:rFonts w:ascii="Calibri" w:hAnsi="Calibri"/>
    </w:rPr>
  </w:style>
  <w:style w:type="character" w:customStyle="1" w:styleId="berschrift4Zchn">
    <w:name w:val="Überschrift 4 Zchn"/>
    <w:basedOn w:val="Absatz-Standardschriftart"/>
    <w:link w:val="berschrift4"/>
    <w:uiPriority w:val="9"/>
    <w:rsid w:val="000705BD"/>
    <w:rPr>
      <w:rFonts w:ascii="Calibri" w:hAnsi="Calibri"/>
      <w:b/>
      <w:bCs/>
      <w:sz w:val="20"/>
      <w:szCs w:val="28"/>
    </w:rPr>
  </w:style>
  <w:style w:type="table" w:customStyle="1" w:styleId="UBATabellesw">
    <w:name w:val="UBA_Tabelle_sw"/>
    <w:basedOn w:val="NormaleTabelle"/>
    <w:uiPriority w:val="99"/>
    <w:qFormat/>
    <w:rsid w:val="001A7E3D"/>
    <w:pPr>
      <w:spacing w:before="0"/>
    </w:pPr>
    <w:tblPr>
      <w:tblStyleRowBandSize w:val="1"/>
      <w:tblBorders>
        <w:top w:val="single" w:sz="2" w:space="0" w:color="DADADB" w:themeColor="text1" w:themeTint="33"/>
        <w:left w:val="single" w:sz="2" w:space="0" w:color="DADADB" w:themeColor="text1" w:themeTint="33"/>
        <w:bottom w:val="single" w:sz="2" w:space="0" w:color="DADADB" w:themeColor="text1" w:themeTint="33"/>
        <w:right w:val="single" w:sz="2" w:space="0" w:color="DADADB" w:themeColor="text1" w:themeTint="33"/>
        <w:insideV w:val="single" w:sz="2" w:space="0" w:color="DADADB" w:themeColor="text1" w:themeTint="33"/>
      </w:tblBorders>
      <w:tblCellMar>
        <w:top w:w="28" w:type="dxa"/>
        <w:bottom w:w="28" w:type="dxa"/>
      </w:tblCellMar>
    </w:tblPr>
    <w:tblStylePr w:type="band1Horz">
      <w:tblPr/>
      <w:tcPr>
        <w:tcBorders>
          <w:top w:val="single" w:sz="2" w:space="0" w:color="DADADB" w:themeColor="text1" w:themeTint="33"/>
          <w:left w:val="single" w:sz="2" w:space="0" w:color="DADADB" w:themeColor="text1" w:themeTint="33"/>
          <w:bottom w:val="single" w:sz="2" w:space="0" w:color="DADADB" w:themeColor="text1" w:themeTint="33"/>
          <w:right w:val="single" w:sz="2" w:space="0" w:color="DADADB" w:themeColor="text1" w:themeTint="33"/>
          <w:insideH w:val="nil"/>
          <w:insideV w:val="single" w:sz="2" w:space="0" w:color="DADADB" w:themeColor="text1" w:themeTint="33"/>
          <w:tl2br w:val="nil"/>
          <w:tr2bl w:val="nil"/>
        </w:tcBorders>
        <w:shd w:val="clear" w:color="auto" w:fill="F2F2F2" w:themeFill="background1" w:themeFillShade="F2"/>
      </w:tcPr>
    </w:tblStylePr>
  </w:style>
  <w:style w:type="paragraph" w:styleId="Inhaltsverzeichnisberschrift">
    <w:name w:val="TOC Heading"/>
    <w:basedOn w:val="berschrift1"/>
    <w:next w:val="Standard"/>
    <w:uiPriority w:val="39"/>
    <w:semiHidden/>
    <w:unhideWhenUsed/>
    <w:qFormat/>
    <w:rsid w:val="006B13BE"/>
    <w:pPr>
      <w:keepLines/>
      <w:tabs>
        <w:tab w:val="left" w:pos="432"/>
      </w:tabs>
      <w:spacing w:before="480" w:after="0" w:line="276" w:lineRule="auto"/>
      <w:outlineLvl w:val="9"/>
    </w:pPr>
    <w:rPr>
      <w:rFonts w:eastAsiaTheme="majorEastAsia" w:cstheme="majorBidi"/>
      <w:color w:val="00739F" w:themeColor="accent1" w:themeShade="BF"/>
      <w:kern w:val="0"/>
      <w:sz w:val="28"/>
      <w:szCs w:val="28"/>
      <w:lang w:eastAsia="en-US"/>
    </w:rPr>
  </w:style>
  <w:style w:type="table" w:customStyle="1" w:styleId="UBATabellemitKopf">
    <w:name w:val="UBA_Tabelle_mit_Kopf"/>
    <w:basedOn w:val="NormaleTabelle"/>
    <w:uiPriority w:val="99"/>
    <w:qFormat/>
    <w:rsid w:val="0019062B"/>
    <w:pPr>
      <w:spacing w:before="0"/>
    </w:pPr>
    <w:tblPr>
      <w:tblStyleRowBandSize w:val="1"/>
      <w:tblInd w:w="113" w:type="dxa"/>
      <w:tblBorders>
        <w:insideV w:val="single" w:sz="4" w:space="0" w:color="auto"/>
      </w:tblBorders>
      <w:tblCellMar>
        <w:top w:w="28" w:type="dxa"/>
        <w:bottom w:w="28" w:type="dxa"/>
      </w:tblCellMar>
    </w:tblPr>
    <w:tblStylePr w:type="firstRow">
      <w:tblPr/>
      <w:tcPr>
        <w:shd w:val="clear" w:color="auto" w:fill="4B4B4D" w:themeFill="text1"/>
      </w:tcPr>
    </w:tblStylePr>
    <w:tblStylePr w:type="band1Horz">
      <w:tblPr/>
      <w:tcPr>
        <w:shd w:val="clear" w:color="auto" w:fill="F2F2F2" w:themeFill="background1" w:themeFillShade="F2"/>
      </w:tcPr>
    </w:tblStylePr>
  </w:style>
  <w:style w:type="paragraph" w:customStyle="1" w:styleId="TabellentextKopfzeile">
    <w:name w:val="Tabellentext Kopfzeile"/>
    <w:basedOn w:val="Tabellentextfett"/>
    <w:autoRedefine/>
    <w:uiPriority w:val="1"/>
    <w:qFormat/>
    <w:rsid w:val="00086731"/>
    <w:pPr>
      <w:spacing w:before="120" w:after="120"/>
    </w:pPr>
    <w:rPr>
      <w:color w:val="FFFFFF" w:themeColor="background1"/>
    </w:rPr>
  </w:style>
  <w:style w:type="character" w:customStyle="1" w:styleId="FuzeileZchn">
    <w:name w:val="Fußzeile Zchn"/>
    <w:basedOn w:val="Absatz-Standardschriftart"/>
    <w:link w:val="Fuzeile"/>
    <w:uiPriority w:val="99"/>
    <w:rsid w:val="00615B3C"/>
    <w:rPr>
      <w:rFonts w:ascii="Calibri" w:hAnsi="Calibri"/>
      <w:color w:val="5EAD35" w:themeColor="background2"/>
      <w:szCs w:val="24"/>
    </w:rPr>
  </w:style>
  <w:style w:type="paragraph" w:customStyle="1" w:styleId="01SeiteeingerckterText">
    <w:name w:val="01_Seite_eingerückter Text"/>
    <w:basedOn w:val="Standard"/>
    <w:qFormat/>
    <w:rsid w:val="00615B3C"/>
    <w:pPr>
      <w:widowControl w:val="0"/>
      <w:spacing w:before="240" w:after="240" w:line="280" w:lineRule="exact"/>
      <w:ind w:left="1928"/>
    </w:pPr>
    <w:rPr>
      <w:rFonts w:ascii="Calibri" w:eastAsia="Meta Offc" w:hAnsi="Calibri" w:cs="Meta Offc"/>
      <w:color w:val="231F20"/>
      <w:spacing w:val="-1"/>
      <w:szCs w:val="22"/>
      <w:lang w:eastAsia="en-US"/>
    </w:rPr>
  </w:style>
  <w:style w:type="paragraph" w:customStyle="1" w:styleId="01SeiteHeadline">
    <w:name w:val="01_Seite_Headline"/>
    <w:basedOn w:val="01SeiteeingerckterText"/>
    <w:next w:val="01SeiteeingerckterText"/>
    <w:autoRedefine/>
    <w:qFormat/>
    <w:rsid w:val="00615B3C"/>
    <w:pPr>
      <w:spacing w:before="360" w:after="720" w:line="432" w:lineRule="exact"/>
    </w:pPr>
    <w:rPr>
      <w:b/>
      <w:bCs/>
      <w:color w:val="auto"/>
      <w:spacing w:val="-3"/>
      <w:sz w:val="36"/>
      <w:szCs w:val="36"/>
    </w:rPr>
  </w:style>
  <w:style w:type="paragraph" w:customStyle="1" w:styleId="01SeiteAutoren">
    <w:name w:val="01_Seite_Autoren"/>
    <w:basedOn w:val="01SeiteeingerckterText"/>
    <w:qFormat/>
    <w:rsid w:val="00615B3C"/>
    <w:pPr>
      <w:spacing w:after="120"/>
    </w:pPr>
    <w:rPr>
      <w:color w:val="auto"/>
      <w:spacing w:val="-6"/>
    </w:rPr>
  </w:style>
  <w:style w:type="table" w:customStyle="1" w:styleId="UBATextblau">
    <w:name w:val="UBA_Text_blau"/>
    <w:basedOn w:val="NormaleTabelle"/>
    <w:uiPriority w:val="99"/>
    <w:qFormat/>
    <w:rsid w:val="00581304"/>
    <w:pPr>
      <w:spacing w:before="0"/>
    </w:pPr>
    <w:rPr>
      <w:rFonts w:asciiTheme="majorHAnsi" w:hAnsiTheme="majorHAnsi"/>
    </w:rPr>
    <w:tblPr>
      <w:tblCellMar>
        <w:top w:w="57" w:type="dxa"/>
        <w:bottom w:w="57" w:type="dxa"/>
      </w:tblCellMar>
    </w:tblPr>
    <w:tcPr>
      <w:shd w:val="clear" w:color="auto" w:fill="C3EEFF" w:themeFill="accent1" w:themeFillTint="33"/>
    </w:tcPr>
    <w:tblStylePr w:type="firstRow">
      <w:tblPr/>
      <w:tcPr>
        <w:shd w:val="clear" w:color="auto" w:fill="009BD5" w:themeFill="accent1"/>
      </w:tcPr>
    </w:tblStylePr>
  </w:style>
  <w:style w:type="table" w:customStyle="1" w:styleId="UBATextgelb">
    <w:name w:val="UBA_Text_gelb"/>
    <w:basedOn w:val="NormaleTabelle"/>
    <w:uiPriority w:val="99"/>
    <w:qFormat/>
    <w:rsid w:val="00581304"/>
    <w:pPr>
      <w:spacing w:before="0"/>
    </w:pPr>
    <w:tblPr>
      <w:tblCellMar>
        <w:top w:w="57" w:type="dxa"/>
        <w:bottom w:w="57" w:type="dxa"/>
      </w:tblCellMar>
    </w:tblPr>
    <w:tcPr>
      <w:shd w:val="clear" w:color="auto" w:fill="FFF1CB" w:themeFill="accent3" w:themeFillTint="33"/>
    </w:tcPr>
    <w:tblStylePr w:type="firstRow">
      <w:tblPr>
        <w:tblCellMar>
          <w:top w:w="57" w:type="dxa"/>
          <w:left w:w="108" w:type="dxa"/>
          <w:bottom w:w="57" w:type="dxa"/>
          <w:right w:w="108" w:type="dxa"/>
        </w:tblCellMar>
      </w:tblPr>
      <w:tcPr>
        <w:shd w:val="clear" w:color="auto" w:fill="FABB00" w:themeFill="accent3"/>
      </w:tcPr>
    </w:tblStylePr>
  </w:style>
  <w:style w:type="table" w:customStyle="1" w:styleId="UBATextfuchsia">
    <w:name w:val="UBA_Text_fuchsia"/>
    <w:basedOn w:val="NormaleTabelle"/>
    <w:uiPriority w:val="99"/>
    <w:qFormat/>
    <w:rsid w:val="00581304"/>
    <w:pPr>
      <w:spacing w:before="0"/>
    </w:pPr>
    <w:tblPr/>
    <w:tcPr>
      <w:shd w:val="clear" w:color="auto" w:fill="F8CFDD" w:themeFill="accent5" w:themeFillTint="33"/>
    </w:tcPr>
    <w:tblStylePr w:type="firstRow">
      <w:tblPr>
        <w:tblCellMar>
          <w:top w:w="57" w:type="dxa"/>
          <w:left w:w="108" w:type="dxa"/>
          <w:bottom w:w="57" w:type="dxa"/>
          <w:right w:w="108" w:type="dxa"/>
        </w:tblCellMar>
      </w:tblPr>
      <w:tcPr>
        <w:shd w:val="clear" w:color="auto" w:fill="CE1F5E" w:themeFill="accent5"/>
      </w:tcPr>
    </w:tblStylePr>
  </w:style>
  <w:style w:type="paragraph" w:customStyle="1" w:styleId="01NameInstitut">
    <w:name w:val="01_Name_Institut"/>
    <w:basedOn w:val="01SeiteeingerckterText"/>
    <w:rsid w:val="00615B3C"/>
    <w:pPr>
      <w:spacing w:before="480" w:after="480"/>
    </w:pPr>
  </w:style>
  <w:style w:type="character" w:customStyle="1" w:styleId="TabellentextfettZchn">
    <w:name w:val="Tabellentext fett Zchn"/>
    <w:basedOn w:val="TabellentextZchn"/>
    <w:link w:val="Tabellentextfett"/>
    <w:uiPriority w:val="1"/>
    <w:rsid w:val="00615B3C"/>
    <w:rPr>
      <w:rFonts w:ascii="Calibri" w:hAnsi="Calibri" w:cs="Calibri"/>
      <w:b/>
      <w:sz w:val="20"/>
      <w:szCs w:val="24"/>
    </w:rPr>
  </w:style>
  <w:style w:type="table" w:customStyle="1" w:styleId="UBATextboxgrn">
    <w:name w:val="UBA_Textbox_grün"/>
    <w:basedOn w:val="NormaleTabelle"/>
    <w:uiPriority w:val="99"/>
    <w:qFormat/>
    <w:rsid w:val="00D90D3E"/>
    <w:pPr>
      <w:spacing w:before="0"/>
    </w:pPr>
    <w:tblPr>
      <w:tblCellMar>
        <w:top w:w="57" w:type="dxa"/>
        <w:bottom w:w="57" w:type="dxa"/>
      </w:tblCellMar>
    </w:tblPr>
    <w:tcPr>
      <w:shd w:val="clear" w:color="auto" w:fill="DDF1D3" w:themeFill="background2" w:themeFillTint="33"/>
    </w:tcPr>
    <w:tblStylePr w:type="firstRow">
      <w:tblPr/>
      <w:tcPr>
        <w:shd w:val="clear" w:color="auto" w:fill="5EAD35" w:themeFill="background2"/>
      </w:tcPr>
    </w:tblStylePr>
  </w:style>
  <w:style w:type="character" w:styleId="SchwacheHervorhebung">
    <w:name w:val="Subtle Emphasis"/>
    <w:basedOn w:val="Absatz-Standardschriftart"/>
    <w:uiPriority w:val="19"/>
    <w:rsid w:val="00C11153"/>
    <w:rPr>
      <w:rFonts w:ascii="Cambria" w:hAnsi="Cambria"/>
      <w:i/>
      <w:iCs/>
      <w:color w:val="77777A" w:themeColor="text1" w:themeTint="BF"/>
      <w:sz w:val="22"/>
    </w:rPr>
  </w:style>
  <w:style w:type="character" w:styleId="IntensiveHervorhebung">
    <w:name w:val="Intense Emphasis"/>
    <w:basedOn w:val="Absatz-Standardschriftart"/>
    <w:uiPriority w:val="21"/>
    <w:rsid w:val="00C11153"/>
    <w:rPr>
      <w:rFonts w:ascii="Cambria" w:hAnsi="Cambria"/>
      <w:i/>
      <w:iCs/>
      <w:color w:val="5EAD35"/>
      <w:sz w:val="22"/>
    </w:rPr>
  </w:style>
  <w:style w:type="paragraph" w:styleId="Zitat">
    <w:name w:val="Quote"/>
    <w:basedOn w:val="Standard"/>
    <w:next w:val="Standard"/>
    <w:link w:val="ZitatZchn"/>
    <w:uiPriority w:val="29"/>
    <w:rsid w:val="00615B3C"/>
    <w:pPr>
      <w:spacing w:before="200" w:after="160"/>
      <w:ind w:left="864" w:right="864"/>
      <w:jc w:val="center"/>
    </w:pPr>
    <w:rPr>
      <w:rFonts w:ascii="Calibri" w:hAnsi="Calibri"/>
      <w:i/>
      <w:iCs/>
      <w:color w:val="77777A" w:themeColor="text1" w:themeTint="BF"/>
    </w:rPr>
  </w:style>
  <w:style w:type="character" w:customStyle="1" w:styleId="ZitatZchn">
    <w:name w:val="Zitat Zchn"/>
    <w:basedOn w:val="Absatz-Standardschriftart"/>
    <w:link w:val="Zitat"/>
    <w:uiPriority w:val="29"/>
    <w:rsid w:val="00615B3C"/>
    <w:rPr>
      <w:rFonts w:ascii="Calibri" w:hAnsi="Calibri"/>
      <w:i/>
      <w:iCs/>
      <w:color w:val="77777A" w:themeColor="text1" w:themeTint="BF"/>
      <w:szCs w:val="24"/>
    </w:rPr>
  </w:style>
  <w:style w:type="paragraph" w:styleId="IntensivesZitat">
    <w:name w:val="Intense Quote"/>
    <w:basedOn w:val="Standard"/>
    <w:next w:val="Standard"/>
    <w:link w:val="IntensivesZitatZchn"/>
    <w:uiPriority w:val="30"/>
    <w:qFormat/>
    <w:rsid w:val="003254FE"/>
    <w:pPr>
      <w:pBdr>
        <w:top w:val="single" w:sz="4" w:space="10" w:color="5EAD35"/>
        <w:bottom w:val="single" w:sz="4" w:space="10" w:color="5EAD35"/>
      </w:pBdr>
      <w:spacing w:before="360" w:after="360"/>
      <w:ind w:left="864" w:right="864"/>
      <w:jc w:val="center"/>
    </w:pPr>
    <w:rPr>
      <w:rFonts w:ascii="Calibri" w:hAnsi="Calibri"/>
      <w:i/>
      <w:iCs/>
      <w:color w:val="5EAD35"/>
    </w:rPr>
  </w:style>
  <w:style w:type="character" w:customStyle="1" w:styleId="IntensivesZitatZchn">
    <w:name w:val="Intensives Zitat Zchn"/>
    <w:basedOn w:val="Absatz-Standardschriftart"/>
    <w:link w:val="IntensivesZitat"/>
    <w:uiPriority w:val="30"/>
    <w:rsid w:val="003254FE"/>
    <w:rPr>
      <w:rFonts w:ascii="Calibri" w:hAnsi="Calibri"/>
      <w:i/>
      <w:iCs/>
      <w:color w:val="5EAD35"/>
      <w:szCs w:val="24"/>
    </w:rPr>
  </w:style>
  <w:style w:type="character" w:styleId="SchwacherVerweis">
    <w:name w:val="Subtle Reference"/>
    <w:basedOn w:val="Absatz-Standardschriftart"/>
    <w:uiPriority w:val="31"/>
    <w:rsid w:val="003254FE"/>
    <w:rPr>
      <w:rFonts w:ascii="Calibri" w:hAnsi="Calibri"/>
      <w:smallCaps/>
      <w:color w:val="89898C" w:themeColor="text1" w:themeTint="A5"/>
      <w:sz w:val="22"/>
    </w:rPr>
  </w:style>
  <w:style w:type="character" w:styleId="IntensiverVerweis">
    <w:name w:val="Intense Reference"/>
    <w:basedOn w:val="Absatz-Standardschriftart"/>
    <w:uiPriority w:val="32"/>
    <w:rsid w:val="003254FE"/>
    <w:rPr>
      <w:rFonts w:ascii="Calibri" w:hAnsi="Calibri"/>
      <w:b/>
      <w:bCs/>
      <w:smallCaps/>
      <w:color w:val="5EAD35"/>
      <w:spacing w:val="5"/>
      <w:sz w:val="22"/>
    </w:rPr>
  </w:style>
  <w:style w:type="character" w:styleId="Buchtitel">
    <w:name w:val="Book Title"/>
    <w:basedOn w:val="Absatz-Standardschriftart"/>
    <w:uiPriority w:val="33"/>
    <w:qFormat/>
    <w:rsid w:val="003254FE"/>
    <w:rPr>
      <w:rFonts w:ascii="Calibri" w:hAnsi="Calibri"/>
      <w:b/>
      <w:bCs/>
      <w:i/>
      <w:iCs/>
      <w:spacing w:val="5"/>
      <w:sz w:val="22"/>
    </w:rPr>
  </w:style>
  <w:style w:type="paragraph" w:styleId="Listenabsatz">
    <w:name w:val="List Paragraph"/>
    <w:basedOn w:val="Standard"/>
    <w:uiPriority w:val="34"/>
    <w:rsid w:val="00615B3C"/>
    <w:pPr>
      <w:ind w:left="720"/>
      <w:contextualSpacing/>
    </w:pPr>
    <w:rPr>
      <w:rFonts w:ascii="Calibri" w:hAnsi="Calibri"/>
    </w:rPr>
  </w:style>
  <w:style w:type="character" w:styleId="Platzhaltertext">
    <w:name w:val="Placeholder Text"/>
    <w:basedOn w:val="Absatz-Standardschriftart"/>
    <w:uiPriority w:val="99"/>
    <w:semiHidden/>
    <w:rsid w:val="00FA4D2B"/>
    <w:rPr>
      <w:color w:val="808080"/>
    </w:rPr>
  </w:style>
  <w:style w:type="character" w:customStyle="1" w:styleId="FunotentextZchn">
    <w:name w:val="Fußnotentext Zchn"/>
    <w:basedOn w:val="Absatz-Standardschriftart"/>
    <w:link w:val="Funotentext"/>
    <w:uiPriority w:val="99"/>
    <w:locked/>
    <w:rsid w:val="00600695"/>
    <w:rPr>
      <w:rFonts w:ascii="Calibri" w:hAnsi="Calibri"/>
      <w:sz w:val="16"/>
      <w:szCs w:val="16"/>
    </w:rPr>
  </w:style>
  <w:style w:type="character" w:customStyle="1" w:styleId="KommentartextZchn">
    <w:name w:val="Kommentartext Zchn"/>
    <w:basedOn w:val="Absatz-Standardschriftart"/>
    <w:link w:val="Kommentartext"/>
    <w:semiHidden/>
    <w:rsid w:val="008307D1"/>
    <w:rPr>
      <w:rFonts w:ascii="Arial" w:hAnsi="Arial"/>
      <w:sz w:val="20"/>
      <w:szCs w:val="20"/>
    </w:rPr>
  </w:style>
  <w:style w:type="paragraph" w:customStyle="1" w:styleId="UBAUeberschrift1">
    <w:name w:val="UBA_Ueberschrift_1"/>
    <w:next w:val="UBAFliesstext"/>
    <w:qFormat/>
    <w:rsid w:val="00EB5910"/>
    <w:pPr>
      <w:keepNext/>
      <w:keepLines/>
      <w:pageBreakBefore/>
      <w:numPr>
        <w:numId w:val="17"/>
      </w:numPr>
      <w:tabs>
        <w:tab w:val="left" w:pos="550"/>
      </w:tabs>
      <w:spacing w:before="60" w:after="120"/>
      <w:outlineLvl w:val="0"/>
    </w:pPr>
    <w:rPr>
      <w:rFonts w:asciiTheme="majorHAnsi" w:eastAsiaTheme="minorHAnsi" w:hAnsiTheme="majorHAnsi" w:cstheme="minorBidi"/>
      <w:b/>
      <w:color w:val="009BD5" w:themeColor="accent1"/>
      <w:sz w:val="36"/>
      <w:szCs w:val="40"/>
      <w:lang w:eastAsia="en-US"/>
    </w:rPr>
  </w:style>
  <w:style w:type="paragraph" w:customStyle="1" w:styleId="UBAFliesstext">
    <w:name w:val="UBA_Fliesstext"/>
    <w:link w:val="UBAFliesstextZchn"/>
    <w:qFormat/>
    <w:rsid w:val="00EB5910"/>
    <w:pPr>
      <w:spacing w:before="60" w:after="120" w:line="280" w:lineRule="atLeast"/>
    </w:pPr>
    <w:rPr>
      <w:rFonts w:asciiTheme="minorHAnsi" w:eastAsiaTheme="minorHAnsi" w:hAnsiTheme="minorHAnsi" w:cstheme="minorBidi"/>
      <w:color w:val="4B4B4D" w:themeColor="text1"/>
      <w:lang w:eastAsia="en-US"/>
    </w:rPr>
  </w:style>
  <w:style w:type="paragraph" w:customStyle="1" w:styleId="UBAUeberschrift2">
    <w:name w:val="UBA_Ueberschrift_2"/>
    <w:basedOn w:val="UBAUeberschrift1"/>
    <w:next w:val="UBAFliesstext"/>
    <w:qFormat/>
    <w:rsid w:val="00EB5910"/>
    <w:pPr>
      <w:pageBreakBefore w:val="0"/>
      <w:numPr>
        <w:ilvl w:val="1"/>
      </w:numPr>
      <w:tabs>
        <w:tab w:val="clear" w:pos="550"/>
        <w:tab w:val="left" w:pos="680"/>
      </w:tabs>
      <w:spacing w:before="240"/>
      <w:outlineLvl w:val="1"/>
    </w:pPr>
    <w:rPr>
      <w:color w:val="auto"/>
      <w:sz w:val="28"/>
    </w:rPr>
  </w:style>
  <w:style w:type="numbering" w:customStyle="1" w:styleId="UBAberschriften">
    <w:name w:val="UBA_Überschriften"/>
    <w:basedOn w:val="KeineListe"/>
    <w:uiPriority w:val="99"/>
    <w:rsid w:val="00EB5910"/>
    <w:pPr>
      <w:numPr>
        <w:numId w:val="18"/>
      </w:numPr>
    </w:pPr>
  </w:style>
  <w:style w:type="paragraph" w:customStyle="1" w:styleId="UBAUeberschrift3">
    <w:name w:val="UBA_Ueberschrift_3"/>
    <w:basedOn w:val="UBAUeberschrift2"/>
    <w:next w:val="UBAFliesstext"/>
    <w:qFormat/>
    <w:rsid w:val="00EB5910"/>
    <w:pPr>
      <w:numPr>
        <w:ilvl w:val="2"/>
      </w:numPr>
      <w:tabs>
        <w:tab w:val="clear" w:pos="680"/>
        <w:tab w:val="left" w:pos="964"/>
      </w:tabs>
      <w:outlineLvl w:val="2"/>
    </w:pPr>
    <w:rPr>
      <w:sz w:val="24"/>
    </w:rPr>
  </w:style>
  <w:style w:type="paragraph" w:customStyle="1" w:styleId="UBAUeberschrift4">
    <w:name w:val="UBA_Ueberschrift_4"/>
    <w:basedOn w:val="UBAUeberschrift3"/>
    <w:next w:val="UBAFliesstext"/>
    <w:qFormat/>
    <w:rsid w:val="00EB5910"/>
    <w:pPr>
      <w:numPr>
        <w:ilvl w:val="3"/>
      </w:numPr>
      <w:tabs>
        <w:tab w:val="clear" w:pos="964"/>
        <w:tab w:val="left" w:pos="1021"/>
      </w:tabs>
      <w:spacing w:before="180"/>
      <w:outlineLvl w:val="3"/>
    </w:pPr>
    <w:rPr>
      <w:sz w:val="22"/>
    </w:rPr>
  </w:style>
  <w:style w:type="paragraph" w:customStyle="1" w:styleId="UBAUeberschrift5">
    <w:name w:val="UBA_Ueberschrift_5"/>
    <w:basedOn w:val="UBAUeberschrift4"/>
    <w:next w:val="UBAFliesstext"/>
    <w:qFormat/>
    <w:rsid w:val="00EB5910"/>
    <w:pPr>
      <w:numPr>
        <w:ilvl w:val="4"/>
      </w:numPr>
      <w:tabs>
        <w:tab w:val="clear" w:pos="1021"/>
        <w:tab w:val="left" w:pos="1247"/>
      </w:tabs>
      <w:spacing w:after="60" w:line="240" w:lineRule="atLeast"/>
      <w:outlineLvl w:val="4"/>
    </w:pPr>
  </w:style>
  <w:style w:type="paragraph" w:customStyle="1" w:styleId="UBAUeberschrift6">
    <w:name w:val="UBA_Ueberschrift_6"/>
    <w:basedOn w:val="UBAUeberschrift5"/>
    <w:next w:val="UBAFliesstext"/>
    <w:qFormat/>
    <w:rsid w:val="00EB5910"/>
    <w:pPr>
      <w:numPr>
        <w:ilvl w:val="5"/>
      </w:numPr>
      <w:tabs>
        <w:tab w:val="clear" w:pos="1247"/>
        <w:tab w:val="left" w:pos="1361"/>
      </w:tabs>
      <w:outlineLvl w:val="5"/>
    </w:pPr>
    <w:rPr>
      <w:b w:val="0"/>
      <w:i/>
    </w:rPr>
  </w:style>
  <w:style w:type="character" w:customStyle="1" w:styleId="UBAFliesstextfett">
    <w:name w:val="UBA_Fliesstext_fett"/>
    <w:uiPriority w:val="1"/>
    <w:qFormat/>
    <w:rsid w:val="00EB5910"/>
    <w:rPr>
      <w:b/>
    </w:rPr>
  </w:style>
  <w:style w:type="character" w:customStyle="1" w:styleId="UBAFliesstextZchn">
    <w:name w:val="UBA_Fliesstext Zchn"/>
    <w:basedOn w:val="Absatz-Standardschriftart"/>
    <w:link w:val="UBAFliesstext"/>
    <w:qFormat/>
    <w:rsid w:val="00EB5910"/>
    <w:rPr>
      <w:rFonts w:asciiTheme="minorHAnsi" w:eastAsiaTheme="minorHAnsi" w:hAnsiTheme="minorHAnsi" w:cstheme="minorBidi"/>
      <w:color w:val="4B4B4D" w:themeColor="text1"/>
      <w:lang w:eastAsia="en-US"/>
    </w:rPr>
  </w:style>
  <w:style w:type="numbering" w:customStyle="1" w:styleId="UBAberschriften1">
    <w:name w:val="UBA_Überschriften1"/>
    <w:basedOn w:val="KeineListe"/>
    <w:uiPriority w:val="99"/>
    <w:rsid w:val="001F164E"/>
  </w:style>
  <w:style w:type="character" w:styleId="NichtaufgelsteErwhnung">
    <w:name w:val="Unresolved Mention"/>
    <w:basedOn w:val="Absatz-Standardschriftart"/>
    <w:uiPriority w:val="99"/>
    <w:semiHidden/>
    <w:unhideWhenUsed/>
    <w:rsid w:val="008218A6"/>
    <w:rPr>
      <w:color w:val="605E5C"/>
      <w:shd w:val="clear" w:color="auto" w:fill="E1DFDD"/>
    </w:rPr>
  </w:style>
  <w:style w:type="paragraph" w:customStyle="1" w:styleId="UBAListeBuchstaben">
    <w:name w:val="UBA_Liste_Buchstaben"/>
    <w:basedOn w:val="UBAFliesstext"/>
    <w:qFormat/>
    <w:rsid w:val="00C2637A"/>
    <w:pPr>
      <w:numPr>
        <w:numId w:val="21"/>
      </w:numPr>
      <w:tabs>
        <w:tab w:val="num" w:pos="360"/>
      </w:tabs>
      <w:ind w:left="510" w:hanging="510"/>
    </w:pPr>
    <w:rPr>
      <w:rFonts w:ascii="DemosEFOP-Medium" w:eastAsiaTheme="minorEastAsia" w:hAnsi="DemosEFOP-Medium" w:cs="Times New Roman"/>
      <w:color w:val="auto"/>
      <w:lang w:eastAsia="de-DE"/>
    </w:rPr>
  </w:style>
  <w:style w:type="numbering" w:customStyle="1" w:styleId="UBABuchstaben">
    <w:name w:val="UBA_Buchstaben"/>
    <w:uiPriority w:val="99"/>
    <w:rsid w:val="00C2637A"/>
    <w:pPr>
      <w:numPr>
        <w:numId w:val="21"/>
      </w:numPr>
    </w:pPr>
  </w:style>
  <w:style w:type="paragraph" w:styleId="berarbeitung">
    <w:name w:val="Revision"/>
    <w:hidden/>
    <w:uiPriority w:val="99"/>
    <w:semiHidden/>
    <w:rsid w:val="00457D9A"/>
    <w:pPr>
      <w:spacing w:before="0"/>
    </w:pPr>
    <w:rPr>
      <w:rFonts w:ascii="Arial" w:hAnsi="Arial"/>
      <w:szCs w:val="24"/>
    </w:rPr>
  </w:style>
  <w:style w:type="numbering" w:customStyle="1" w:styleId="UBAberschriften2">
    <w:name w:val="UBA_Überschriften2"/>
    <w:basedOn w:val="KeineListe"/>
    <w:uiPriority w:val="99"/>
    <w:rsid w:val="00A83F84"/>
    <w:pPr>
      <w:numPr>
        <w:numId w:val="2"/>
      </w:numPr>
    </w:pPr>
  </w:style>
  <w:style w:type="table" w:customStyle="1" w:styleId="UBATabellenformatvorlage">
    <w:name w:val="UBA_Tabellenformatvorlage"/>
    <w:basedOn w:val="NormaleTabelle"/>
    <w:uiPriority w:val="99"/>
    <w:rsid w:val="00A83F84"/>
    <w:pPr>
      <w:spacing w:before="0"/>
    </w:pPr>
    <w:rPr>
      <w:rFonts w:ascii="Cambria" w:eastAsia="Cambria" w:hAnsi="Cambria"/>
      <w:color w:val="000000"/>
      <w:lang w:eastAsia="en-US"/>
    </w:rPr>
    <w:tblPr>
      <w:tblStyleRowBandSize w:val="1"/>
      <w:tblInd w:w="113" w:type="dxa"/>
      <w:tblBorders>
        <w:insideV w:val="single" w:sz="4" w:space="0" w:color="000000"/>
      </w:tblBorders>
      <w:tblCellMar>
        <w:top w:w="85" w:type="dxa"/>
        <w:bottom w:w="85" w:type="dxa"/>
      </w:tblCellMar>
    </w:tblPr>
    <w:tblStylePr w:type="firstRow">
      <w:tblPr/>
      <w:trPr>
        <w:tblHeader/>
      </w:trPr>
      <w:tcPr>
        <w:shd w:val="clear" w:color="auto" w:fill="9BD77C"/>
      </w:tcPr>
    </w:tblStylePr>
    <w:tblStylePr w:type="band2Horz">
      <w:tblPr/>
      <w:tcPr>
        <w:shd w:val="clear" w:color="auto" w:fill="F2F2F2"/>
      </w:tcPr>
    </w:tblStylePr>
  </w:style>
  <w:style w:type="paragraph" w:customStyle="1" w:styleId="UBAFussnoten">
    <w:name w:val="UBA_Fussnoten"/>
    <w:basedOn w:val="UBAFliesstext"/>
    <w:qFormat/>
    <w:rsid w:val="00702D9D"/>
    <w:pPr>
      <w:spacing w:before="0" w:after="100" w:line="240" w:lineRule="auto"/>
      <w:ind w:left="357" w:hanging="357"/>
    </w:pPr>
    <w:rPr>
      <w:sz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6632007">
      <w:bodyDiv w:val="1"/>
      <w:marLeft w:val="0"/>
      <w:marRight w:val="0"/>
      <w:marTop w:val="0"/>
      <w:marBottom w:val="0"/>
      <w:divBdr>
        <w:top w:val="none" w:sz="0" w:space="0" w:color="auto"/>
        <w:left w:val="none" w:sz="0" w:space="0" w:color="auto"/>
        <w:bottom w:val="none" w:sz="0" w:space="0" w:color="auto"/>
        <w:right w:val="none" w:sz="0" w:space="0" w:color="auto"/>
      </w:divBdr>
    </w:div>
    <w:div w:id="419644706">
      <w:bodyDiv w:val="1"/>
      <w:marLeft w:val="0"/>
      <w:marRight w:val="0"/>
      <w:marTop w:val="0"/>
      <w:marBottom w:val="0"/>
      <w:divBdr>
        <w:top w:val="none" w:sz="0" w:space="0" w:color="auto"/>
        <w:left w:val="none" w:sz="0" w:space="0" w:color="auto"/>
        <w:bottom w:val="none" w:sz="0" w:space="0" w:color="auto"/>
        <w:right w:val="none" w:sz="0" w:space="0" w:color="auto"/>
      </w:divBdr>
    </w:div>
    <w:div w:id="569535951">
      <w:bodyDiv w:val="1"/>
      <w:marLeft w:val="0"/>
      <w:marRight w:val="0"/>
      <w:marTop w:val="0"/>
      <w:marBottom w:val="0"/>
      <w:divBdr>
        <w:top w:val="none" w:sz="0" w:space="0" w:color="auto"/>
        <w:left w:val="none" w:sz="0" w:space="0" w:color="auto"/>
        <w:bottom w:val="none" w:sz="0" w:space="0" w:color="auto"/>
        <w:right w:val="none" w:sz="0" w:space="0" w:color="auto"/>
      </w:divBdr>
    </w:div>
    <w:div w:id="602036175">
      <w:bodyDiv w:val="1"/>
      <w:marLeft w:val="0"/>
      <w:marRight w:val="0"/>
      <w:marTop w:val="0"/>
      <w:marBottom w:val="0"/>
      <w:divBdr>
        <w:top w:val="none" w:sz="0" w:space="0" w:color="auto"/>
        <w:left w:val="none" w:sz="0" w:space="0" w:color="auto"/>
        <w:bottom w:val="none" w:sz="0" w:space="0" w:color="auto"/>
        <w:right w:val="none" w:sz="0" w:space="0" w:color="auto"/>
      </w:divBdr>
    </w:div>
    <w:div w:id="1032805907">
      <w:bodyDiv w:val="1"/>
      <w:marLeft w:val="0"/>
      <w:marRight w:val="0"/>
      <w:marTop w:val="0"/>
      <w:marBottom w:val="0"/>
      <w:divBdr>
        <w:top w:val="none" w:sz="0" w:space="0" w:color="auto"/>
        <w:left w:val="none" w:sz="0" w:space="0" w:color="auto"/>
        <w:bottom w:val="none" w:sz="0" w:space="0" w:color="auto"/>
        <w:right w:val="none" w:sz="0" w:space="0" w:color="auto"/>
      </w:divBdr>
    </w:div>
    <w:div w:id="1452474867">
      <w:bodyDiv w:val="1"/>
      <w:marLeft w:val="0"/>
      <w:marRight w:val="0"/>
      <w:marTop w:val="0"/>
      <w:marBottom w:val="0"/>
      <w:divBdr>
        <w:top w:val="none" w:sz="0" w:space="0" w:color="auto"/>
        <w:left w:val="none" w:sz="0" w:space="0" w:color="auto"/>
        <w:bottom w:val="none" w:sz="0" w:space="0" w:color="auto"/>
        <w:right w:val="none" w:sz="0" w:space="0" w:color="auto"/>
      </w:divBdr>
    </w:div>
    <w:div w:id="1463229186">
      <w:bodyDiv w:val="1"/>
      <w:marLeft w:val="0"/>
      <w:marRight w:val="0"/>
      <w:marTop w:val="0"/>
      <w:marBottom w:val="0"/>
      <w:divBdr>
        <w:top w:val="none" w:sz="0" w:space="0" w:color="auto"/>
        <w:left w:val="none" w:sz="0" w:space="0" w:color="auto"/>
        <w:bottom w:val="none" w:sz="0" w:space="0" w:color="auto"/>
        <w:right w:val="none" w:sz="0" w:space="0" w:color="auto"/>
      </w:divBdr>
    </w:div>
    <w:div w:id="1520850997">
      <w:bodyDiv w:val="1"/>
      <w:marLeft w:val="0"/>
      <w:marRight w:val="0"/>
      <w:marTop w:val="0"/>
      <w:marBottom w:val="0"/>
      <w:divBdr>
        <w:top w:val="none" w:sz="0" w:space="0" w:color="auto"/>
        <w:left w:val="none" w:sz="0" w:space="0" w:color="auto"/>
        <w:bottom w:val="none" w:sz="0" w:space="0" w:color="auto"/>
        <w:right w:val="none" w:sz="0" w:space="0" w:color="auto"/>
      </w:divBdr>
    </w:div>
    <w:div w:id="1906842554">
      <w:bodyDiv w:val="1"/>
      <w:marLeft w:val="0"/>
      <w:marRight w:val="0"/>
      <w:marTop w:val="0"/>
      <w:marBottom w:val="0"/>
      <w:divBdr>
        <w:top w:val="none" w:sz="0" w:space="0" w:color="auto"/>
        <w:left w:val="none" w:sz="0" w:space="0" w:color="auto"/>
        <w:bottom w:val="none" w:sz="0" w:space="0" w:color="auto"/>
        <w:right w:val="none" w:sz="0" w:space="0" w:color="auto"/>
      </w:divBdr>
    </w:div>
    <w:div w:id="1938101946">
      <w:bodyDiv w:val="1"/>
      <w:marLeft w:val="0"/>
      <w:marRight w:val="0"/>
      <w:marTop w:val="0"/>
      <w:marBottom w:val="0"/>
      <w:divBdr>
        <w:top w:val="none" w:sz="0" w:space="0" w:color="auto"/>
        <w:left w:val="none" w:sz="0" w:space="0" w:color="auto"/>
        <w:bottom w:val="none" w:sz="0" w:space="0" w:color="auto"/>
        <w:right w:val="none" w:sz="0" w:space="0" w:color="auto"/>
      </w:divBdr>
    </w:div>
    <w:div w:id="1944996468">
      <w:bodyDiv w:val="1"/>
      <w:marLeft w:val="0"/>
      <w:marRight w:val="0"/>
      <w:marTop w:val="0"/>
      <w:marBottom w:val="0"/>
      <w:divBdr>
        <w:top w:val="none" w:sz="0" w:space="0" w:color="auto"/>
        <w:left w:val="none" w:sz="0" w:space="0" w:color="auto"/>
        <w:bottom w:val="none" w:sz="0" w:space="0" w:color="auto"/>
        <w:right w:val="none" w:sz="0" w:space="0" w:color="auto"/>
      </w:divBdr>
    </w:div>
    <w:div w:id="20795950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no' ?><Relationships xmlns="http://schemas.openxmlformats.org/package/2006/relationships"><Relationship Id="rId8" Type="http://schemas.openxmlformats.org/officeDocument/2006/relationships/webSettings" Target="webSettings.xml"></Relationship><Relationship Id="rId13" Type="http://schemas.openxmlformats.org/officeDocument/2006/relationships/footer" Target="footer1.xml"></Relationship><Relationship Id="rId18" Type="http://schemas.openxmlformats.org/officeDocument/2006/relationships/glossaryDocument" Target="glossary/document.xml"></Relationship><Relationship Id="rId3" Type="http://schemas.openxmlformats.org/officeDocument/2006/relationships/customXml" Target="../customXml/item3.xml"></Relationship><Relationship Id="rId7" Type="http://schemas.openxmlformats.org/officeDocument/2006/relationships/settings" Target="settings.xml"></Relationship><Relationship Id="rId12" Type="http://schemas.openxmlformats.org/officeDocument/2006/relationships/header" Target="header2.xml"></Relationship><Relationship Id="rId17" Type="http://schemas.openxmlformats.org/officeDocument/2006/relationships/fontTable" Target="fontTable.xml"></Relationship><Relationship Id="rId2" Type="http://schemas.openxmlformats.org/officeDocument/2006/relationships/customXml" Target="../customXml/item2.xml"></Relationship><Relationship Id="rId16" Type="http://schemas.openxmlformats.org/officeDocument/2006/relationships/hyperlink" Target="https://produktinfo.blauer-engel.de/uploads/criteriafile/de/DE-UZ-206-202401-de-Kriterien-V1.pdf" TargetMode="External"></Relationship><Relationship Id="rId1" Type="http://schemas.openxmlformats.org/officeDocument/2006/relationships/customXml" Target="../customXml/item1.xml"></Relationship><Relationship Id="rId6" Type="http://schemas.openxmlformats.org/officeDocument/2006/relationships/styles" Target="styles.xml"></Relationship><Relationship Id="rId11" Type="http://schemas.openxmlformats.org/officeDocument/2006/relationships/header" Target="header1.xml"></Relationship><Relationship Id="rId5" Type="http://schemas.openxmlformats.org/officeDocument/2006/relationships/numbering" Target="numbering.xml"></Relationship><Relationship Id="rId15" Type="http://schemas.openxmlformats.org/officeDocument/2006/relationships/hyperlink" Target="https://produktinfo.blauer-engel.de/uploads/criteriafile/de/DE-UZ-206-202401-de-Kriterien-V1.pdf" TargetMode="External"></Relationship><Relationship Id="rId10" Type="http://schemas.openxmlformats.org/officeDocument/2006/relationships/endnotes" Target="endnotes.xml"></Relationship><Relationship Id="rId19" Type="http://schemas.openxmlformats.org/officeDocument/2006/relationships/theme" Target="theme/theme1.xml"></Relationship><Relationship Id="rId4" Type="http://schemas.openxmlformats.org/officeDocument/2006/relationships/customXml" Target="../customXml/item4.xml"></Relationship><Relationship Id="rId9" Type="http://schemas.openxmlformats.org/officeDocument/2006/relationships/footnotes" Target="footnotes.xml"></Relationship><Relationship Id="rId14" Type="http://schemas.openxmlformats.org/officeDocument/2006/relationships/footer" Target="footer2.xml"></Relationship><Relationship Id="rId20" Type="http://schemas.openxmlformats.org/officeDocument/2006/relationships/customXml" Target="../customXml/item5.xml" /></Relationships>
</file>

<file path=word/_rels/footnotes.xml.rels><?xml version="1.0" encoding="UTF-8" standalone="yes"?>
<Relationships xmlns="http://schemas.openxmlformats.org/package/2006/relationships"><Relationship Id="rId1" Type="http://schemas.openxmlformats.org/officeDocument/2006/relationships/hyperlink" Target="https://www.echa.europa.eu/de/candidate-list-table"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v.schmidt\Desktop\UBA\Ausschreibungsempfehlungen\UBA_AE-AFB_Calibri_20181004.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EE8AC5C56FBF45DCA6903D009E9B61DA"/>
        <w:category>
          <w:name w:val="Allgemein"/>
          <w:gallery w:val="placeholder"/>
        </w:category>
        <w:types>
          <w:type w:val="bbPlcHdr"/>
        </w:types>
        <w:behaviors>
          <w:behavior w:val="content"/>
        </w:behaviors>
        <w:guid w:val="{AAFE8BE9-B8BB-43D7-A238-A055633A4B34}"/>
      </w:docPartPr>
      <w:docPartBody>
        <w:p w:rsidR="0033220B" w:rsidRDefault="00891883">
          <w:pPr>
            <w:pStyle w:val="EE8AC5C56FBF45DCA6903D009E9B61DA"/>
          </w:pPr>
          <w:r w:rsidRPr="00C32728">
            <w:rPr>
              <w:rStyle w:val="Platzhaltertext"/>
            </w:rPr>
            <w:t>Klicken oder tippen Sie hier, um Text einzugeben.</w:t>
          </w:r>
        </w:p>
      </w:docPartBody>
    </w:docPart>
    <w:docPart>
      <w:docPartPr>
        <w:name w:val="0A4221A7B88848CFA832EFE535E63E49"/>
        <w:category>
          <w:name w:val="Allgemein"/>
          <w:gallery w:val="placeholder"/>
        </w:category>
        <w:types>
          <w:type w:val="bbPlcHdr"/>
        </w:types>
        <w:behaviors>
          <w:behavior w:val="content"/>
        </w:behaviors>
        <w:guid w:val="{79B81535-C3F3-4B48-8613-EDFFB00D771B}"/>
      </w:docPartPr>
      <w:docPartBody>
        <w:p w:rsidR="0033220B" w:rsidRDefault="00891883">
          <w:pPr>
            <w:pStyle w:val="0A4221A7B88848CFA832EFE535E63E49"/>
          </w:pPr>
          <w:r>
            <w:rPr>
              <w:rStyle w:val="Platzhaltertext"/>
            </w:rPr>
            <w:t>Klicken oder tippen Sie hier, um Text einzugeben.</w:t>
          </w:r>
        </w:p>
      </w:docPartBody>
    </w:docPart>
    <w:docPart>
      <w:docPartPr>
        <w:name w:val="89DC53FDF5604A148F1AE7182E2D17DD"/>
        <w:category>
          <w:name w:val="Allgemein"/>
          <w:gallery w:val="placeholder"/>
        </w:category>
        <w:types>
          <w:type w:val="bbPlcHdr"/>
        </w:types>
        <w:behaviors>
          <w:behavior w:val="content"/>
        </w:behaviors>
        <w:guid w:val="{8307AAB6-1CED-4084-8A4F-2A5024E77826}"/>
      </w:docPartPr>
      <w:docPartBody>
        <w:p w:rsidR="0033220B" w:rsidRDefault="00891883">
          <w:pPr>
            <w:pStyle w:val="89DC53FDF5604A148F1AE7182E2D17DD"/>
          </w:pPr>
          <w:r w:rsidRPr="00C32728">
            <w:rPr>
              <w:rStyle w:val="Platzhaltertext"/>
            </w:rPr>
            <w:t>Klicken oder tippen Sie hier, um Text einzugeben.</w:t>
          </w:r>
        </w:p>
      </w:docPartBody>
    </w:docPart>
    <w:docPart>
      <w:docPartPr>
        <w:name w:val="0B3D78002D1B43628C578F268BE88432"/>
        <w:category>
          <w:name w:val="Allgemein"/>
          <w:gallery w:val="placeholder"/>
        </w:category>
        <w:types>
          <w:type w:val="bbPlcHdr"/>
        </w:types>
        <w:behaviors>
          <w:behavior w:val="content"/>
        </w:behaviors>
        <w:guid w:val="{A4CC4B02-1375-4A6F-8660-CB928DFF51C0}"/>
      </w:docPartPr>
      <w:docPartBody>
        <w:p w:rsidR="0033220B" w:rsidRDefault="00891883">
          <w:pPr>
            <w:pStyle w:val="0B3D78002D1B43628C578F268BE88432"/>
          </w:pPr>
          <w:r w:rsidRPr="00C32728">
            <w:rPr>
              <w:rStyle w:val="Platzhaltertext"/>
            </w:rPr>
            <w:t>Klicken oder tippen Sie hier, um Text einzugeben.</w:t>
          </w:r>
        </w:p>
      </w:docPartBody>
    </w:docPart>
    <w:docPart>
      <w:docPartPr>
        <w:name w:val="76B7B08E734F4B62A1C6A12C150691D8"/>
        <w:category>
          <w:name w:val="Allgemein"/>
          <w:gallery w:val="placeholder"/>
        </w:category>
        <w:types>
          <w:type w:val="bbPlcHdr"/>
        </w:types>
        <w:behaviors>
          <w:behavior w:val="content"/>
        </w:behaviors>
        <w:guid w:val="{5B5111FB-FAB4-4267-A863-7360F25B5A86}"/>
      </w:docPartPr>
      <w:docPartBody>
        <w:p w:rsidR="0033220B" w:rsidRDefault="00891883">
          <w:pPr>
            <w:pStyle w:val="76B7B08E734F4B62A1C6A12C150691D8"/>
          </w:pPr>
          <w:r w:rsidRPr="00C32728">
            <w:rPr>
              <w:rStyle w:val="Platzhaltertext"/>
            </w:rPr>
            <w:t>Klicken oder tippen Sie hier, um Text einzugeben.</w:t>
          </w:r>
        </w:p>
      </w:docPartBody>
    </w:docPart>
    <w:docPart>
      <w:docPartPr>
        <w:name w:val="875451E109AC42CE8D26CF66B8583D8E"/>
        <w:category>
          <w:name w:val="Allgemein"/>
          <w:gallery w:val="placeholder"/>
        </w:category>
        <w:types>
          <w:type w:val="bbPlcHdr"/>
        </w:types>
        <w:behaviors>
          <w:behavior w:val="content"/>
        </w:behaviors>
        <w:guid w:val="{E9B1E00E-41F1-4A26-94E2-3F3D98EBEB77}"/>
      </w:docPartPr>
      <w:docPartBody>
        <w:p w:rsidR="00801AB1" w:rsidRDefault="001E5ADC" w:rsidP="001E5ADC">
          <w:pPr>
            <w:pStyle w:val="875451E109AC42CE8D26CF66B8583D8E"/>
          </w:pPr>
          <w:r w:rsidRPr="00C32728">
            <w:rPr>
              <w:rStyle w:val="Platzhaltertext"/>
            </w:rPr>
            <w:t>Klicken oder tippen Sie hier, um Text einzugeben.</w:t>
          </w:r>
        </w:p>
      </w:docPartBody>
    </w:docPart>
    <w:docPart>
      <w:docPartPr>
        <w:name w:val="189C8A57940045AC81780C340F756870"/>
        <w:category>
          <w:name w:val="Allgemein"/>
          <w:gallery w:val="placeholder"/>
        </w:category>
        <w:types>
          <w:type w:val="bbPlcHdr"/>
        </w:types>
        <w:behaviors>
          <w:behavior w:val="content"/>
        </w:behaviors>
        <w:guid w:val="{0F600BA1-4FFE-4CF5-8750-07A7AB23CFC4}"/>
      </w:docPartPr>
      <w:docPartBody>
        <w:p w:rsidR="00ED252A" w:rsidRDefault="00ED252A" w:rsidP="00ED252A">
          <w:pPr>
            <w:pStyle w:val="189C8A57940045AC81780C340F756870"/>
          </w:pPr>
          <w:r w:rsidRPr="00C32728">
            <w:rPr>
              <w:rStyle w:val="Platzhaltertext"/>
            </w:rPr>
            <w:t>Klicken oder tippen Sie hier, um Text einzugeben.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eta Offc Book">
    <w:altName w:val="Meta Offc"/>
    <w:charset w:val="00"/>
    <w:family w:val="swiss"/>
    <w:pitch w:val="variable"/>
    <w:sig w:usb0="800000EF" w:usb1="5000207B" w:usb2="00000000" w:usb3="00000000" w:csb0="00000001" w:csb1="00000000"/>
  </w:font>
  <w:font w:name="Cambria">
    <w:panose1 w:val="02040503050406030204"/>
    <w:charset w:val="00"/>
    <w:family w:val="roman"/>
    <w:pitch w:val="variable"/>
    <w:sig w:usb0="E00006FF" w:usb1="420024FF" w:usb2="02000000" w:usb3="00000000" w:csb0="0000019F" w:csb1="00000000"/>
  </w:font>
  <w:font w:name="Meta Serif Offc">
    <w:panose1 w:val="02010504050101020102"/>
    <w:charset w:val="00"/>
    <w:family w:val="auto"/>
    <w:pitch w:val="variable"/>
    <w:sig w:usb0="800000EF" w:usb1="5000207B" w:usb2="00000008" w:usb3="00000000" w:csb0="0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DemosEFOP-Medium">
    <w:altName w:val="Trebuchet MS"/>
    <w:panose1 w:val="00000000000000000000"/>
    <w:charset w:val="00"/>
    <w:family w:val="modern"/>
    <w:notTrueType/>
    <w:pitch w:val="variable"/>
    <w:sig w:usb0="8000002F" w:usb1="4000204A" w:usb2="00000000" w:usb3="00000000" w:csb0="00000001" w:csb1="00000000"/>
  </w:font>
  <w:font w:name="Interstate-BoldCondensed">
    <w:panose1 w:val="00000000000000000000"/>
    <w:charset w:val="00"/>
    <w:family w:val="auto"/>
    <w:notTrueType/>
    <w:pitch w:val="variable"/>
    <w:sig w:usb0="00000081" w:usb1="00000000" w:usb2="00000000" w:usb3="00000000" w:csb0="00000009" w:csb1="00000000"/>
  </w:font>
  <w:font w:name="Tahoma">
    <w:panose1 w:val="020B0604030504040204"/>
    <w:charset w:val="00"/>
    <w:family w:val="swiss"/>
    <w:pitch w:val="variable"/>
    <w:sig w:usb0="E1002EFF" w:usb1="C000605B" w:usb2="00000029" w:usb3="00000000" w:csb0="000101FF" w:csb1="00000000"/>
  </w:font>
  <w:font w:name="Meta Offc">
    <w:panose1 w:val="020B0604030101020102"/>
    <w:charset w:val="00"/>
    <w:family w:val="swiss"/>
    <w:pitch w:val="variable"/>
    <w:sig w:usb0="800000EF" w:usb1="5000207B"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91883"/>
    <w:rsid w:val="00057619"/>
    <w:rsid w:val="000D1149"/>
    <w:rsid w:val="000E3425"/>
    <w:rsid w:val="000E6675"/>
    <w:rsid w:val="00143618"/>
    <w:rsid w:val="0016245C"/>
    <w:rsid w:val="00192BFD"/>
    <w:rsid w:val="001C0FEE"/>
    <w:rsid w:val="001C62C9"/>
    <w:rsid w:val="001E5ADC"/>
    <w:rsid w:val="00254B7F"/>
    <w:rsid w:val="002F2EE0"/>
    <w:rsid w:val="0033220B"/>
    <w:rsid w:val="00460893"/>
    <w:rsid w:val="004866AC"/>
    <w:rsid w:val="00492B9F"/>
    <w:rsid w:val="004964EE"/>
    <w:rsid w:val="004A78E1"/>
    <w:rsid w:val="00544AF1"/>
    <w:rsid w:val="005C318E"/>
    <w:rsid w:val="007467E6"/>
    <w:rsid w:val="007A60DC"/>
    <w:rsid w:val="007D0D57"/>
    <w:rsid w:val="007E627B"/>
    <w:rsid w:val="00801AB1"/>
    <w:rsid w:val="0084543B"/>
    <w:rsid w:val="008627C6"/>
    <w:rsid w:val="00891883"/>
    <w:rsid w:val="00900549"/>
    <w:rsid w:val="00A117E3"/>
    <w:rsid w:val="00A22E50"/>
    <w:rsid w:val="00A305A7"/>
    <w:rsid w:val="00AA4E1C"/>
    <w:rsid w:val="00B802E1"/>
    <w:rsid w:val="00C57B20"/>
    <w:rsid w:val="00CF2777"/>
    <w:rsid w:val="00D33DAA"/>
    <w:rsid w:val="00D46FE5"/>
    <w:rsid w:val="00DB544D"/>
    <w:rsid w:val="00ED252A"/>
    <w:rsid w:val="00FC0DE0"/>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de-D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4A78E1"/>
    <w:rPr>
      <w:color w:val="808080"/>
    </w:rPr>
  </w:style>
  <w:style w:type="paragraph" w:customStyle="1" w:styleId="EE8AC5C56FBF45DCA6903D009E9B61DA">
    <w:name w:val="EE8AC5C56FBF45DCA6903D009E9B61DA"/>
  </w:style>
  <w:style w:type="paragraph" w:customStyle="1" w:styleId="0A4221A7B88848CFA832EFE535E63E49">
    <w:name w:val="0A4221A7B88848CFA832EFE535E63E49"/>
  </w:style>
  <w:style w:type="paragraph" w:customStyle="1" w:styleId="89DC53FDF5604A148F1AE7182E2D17DD">
    <w:name w:val="89DC53FDF5604A148F1AE7182E2D17DD"/>
  </w:style>
  <w:style w:type="paragraph" w:customStyle="1" w:styleId="0B3D78002D1B43628C578F268BE88432">
    <w:name w:val="0B3D78002D1B43628C578F268BE88432"/>
  </w:style>
  <w:style w:type="paragraph" w:customStyle="1" w:styleId="76B7B08E734F4B62A1C6A12C150691D8">
    <w:name w:val="76B7B08E734F4B62A1C6A12C150691D8"/>
  </w:style>
  <w:style w:type="paragraph" w:customStyle="1" w:styleId="875451E109AC42CE8D26CF66B8583D8E">
    <w:name w:val="875451E109AC42CE8D26CF66B8583D8E"/>
    <w:rsid w:val="001E5ADC"/>
  </w:style>
  <w:style w:type="paragraph" w:customStyle="1" w:styleId="189C8A57940045AC81780C340F756870">
    <w:name w:val="189C8A57940045AC81780C340F756870"/>
    <w:rsid w:val="00ED252A"/>
    <w:pPr>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Larissa-Design">
  <a:themeElements>
    <a:clrScheme name="uba_mit_fuchsia">
      <a:dk1>
        <a:srgbClr val="4B4B4D"/>
      </a:dk1>
      <a:lt1>
        <a:sysClr val="window" lastClr="FFFFFF"/>
      </a:lt1>
      <a:dk2>
        <a:srgbClr val="007626"/>
      </a:dk2>
      <a:lt2>
        <a:srgbClr val="5EAD35"/>
      </a:lt2>
      <a:accent1>
        <a:srgbClr val="009BD5"/>
      </a:accent1>
      <a:accent2>
        <a:srgbClr val="005F85"/>
      </a:accent2>
      <a:accent3>
        <a:srgbClr val="FABB00"/>
      </a:accent3>
      <a:accent4>
        <a:srgbClr val="D78400"/>
      </a:accent4>
      <a:accent5>
        <a:srgbClr val="CE1F5E"/>
      </a:accent5>
      <a:accent6>
        <a:srgbClr val="83053C"/>
      </a:accent6>
      <a:hlink>
        <a:srgbClr val="AEAEB0"/>
      </a:hlink>
      <a:folHlink>
        <a:srgbClr val="AEAEB0"/>
      </a:folHlink>
    </a:clrScheme>
    <a:fontScheme name="UBA">
      <a:majorFont>
        <a:latin typeface="Meta Offc Book"/>
        <a:ea typeface=""/>
        <a:cs typeface=""/>
      </a:majorFont>
      <a:minorFont>
        <a:latin typeface="Meta Serif Offc"/>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no' ?><Relationships xmlns="http://schemas.openxmlformats.org/package/2006/relationships"><Relationship Id="rId1" Type="http://schemas.openxmlformats.org/officeDocument/2006/relationships/customXmlProps" Target="itemProps5.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86FF8545351E8447BE20A0883F6AF399" ma:contentTypeVersion="0" ma:contentTypeDescription="Ein neues Dokument erstellen." ma:contentTypeScope="" ma:versionID="d1f31203ae07cfa620f15cfeee0ac4e4">
  <xsd:schema xmlns:xsd="http://www.w3.org/2001/XMLSchema" xmlns:xs="http://www.w3.org/2001/XMLSchema" xmlns:p="http://schemas.microsoft.com/office/2006/metadata/properties" targetNamespace="http://schemas.microsoft.com/office/2006/metadata/properties" ma:root="true" ma:fieldsID="66c4a6dd5ef775a5269b08f7de37f93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f:fields xmlns:f="http://schemas.fabasoft.com/folio/2007/fields" catsources=""/>
</file>

<file path=customXml/itemProps1.xml><?xml version="1.0" encoding="utf-8"?>
<ds:datastoreItem xmlns:ds="http://schemas.openxmlformats.org/officeDocument/2006/customXml" ds:itemID="{B2C45FF7-A6FC-478E-9759-D96E0C9E3FCC}">
  <ds:schemaRefs>
    <ds:schemaRef ds:uri="http://schemas.openxmlformats.org/officeDocument/2006/bibliography"/>
  </ds:schemaRefs>
</ds:datastoreItem>
</file>

<file path=customXml/itemProps2.xml><?xml version="1.0" encoding="utf-8"?>
<ds:datastoreItem xmlns:ds="http://schemas.openxmlformats.org/officeDocument/2006/customXml" ds:itemID="{8C7FB2D2-A555-45E9-81F9-31E5DC0E8DE4}">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3826A1A3-2570-4540-AEA5-17E9AE70349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6F679403-F89F-48FF-993B-680FF05DD70E}">
  <ds:schemaRefs>
    <ds:schemaRef ds:uri="http://schemas.microsoft.com/sharepoint/v3/contenttype/forms"/>
  </ds:schemaRefs>
</ds:datastoreItem>
</file>

<file path=customXml/itemProps5.xml><?xml version="1.0" encoding="utf-8"?>
<ds:datastoreItem xmlns:ds="http://schemas.openxmlformats.org/officeDocument/2006/customXml" ds:itemID="{4E8A9591-F074-446B-902F-511FF79C122F}">
  <ds:schemaRefs>
    <ds:schemaRef ds:uri="http://schemas.fabasoft.com/folio/2007/fields"/>
  </ds:schemaRefs>
</ds:datastoreItem>
</file>

<file path=docProps/app.xml><?xml version="1.0" encoding="utf-8"?>
<Properties xmlns="http://schemas.openxmlformats.org/officeDocument/2006/extended-properties" xmlns:vt="http://schemas.openxmlformats.org/officeDocument/2006/docPropsVTypes">
  <Template>UBA_AE-AFB_Calibri_20181004</Template>
  <TotalTime>0</TotalTime>
  <Pages>17</Pages>
  <Words>3219</Words>
  <Characters>23405</Characters>
  <Application>Microsoft Office Word</Application>
  <DocSecurity>0</DocSecurity>
  <Lines>195</Lines>
  <Paragraphs>53</Paragraphs>
  <ScaleCrop>false</ScaleCrop>
  <HeadingPairs>
    <vt:vector size="2" baseType="variant">
      <vt:variant>
        <vt:lpstr>Titel</vt:lpstr>
      </vt:variant>
      <vt:variant>
        <vt:i4>1</vt:i4>
      </vt:variant>
    </vt:vector>
  </HeadingPairs>
  <TitlesOfParts>
    <vt:vector size="1" baseType="lpstr">
      <vt:lpstr/>
    </vt:vector>
  </TitlesOfParts>
  <Company>Umweltbundesamt</Company>
  <LinksUpToDate>false</LinksUpToDate>
  <CharactersWithSpaces>26571</CharactersWithSpaces>
  <SharedDoc>false</SharedDoc>
  <HLinks>
    <vt:vector size="42" baseType="variant">
      <vt:variant>
        <vt:i4>1245239</vt:i4>
      </vt:variant>
      <vt:variant>
        <vt:i4>44</vt:i4>
      </vt:variant>
      <vt:variant>
        <vt:i4>0</vt:i4>
      </vt:variant>
      <vt:variant>
        <vt:i4>5</vt:i4>
      </vt:variant>
      <vt:variant>
        <vt:lpwstr/>
      </vt:variant>
      <vt:variant>
        <vt:lpwstr>_Toc251830793</vt:lpwstr>
      </vt:variant>
      <vt:variant>
        <vt:i4>1966135</vt:i4>
      </vt:variant>
      <vt:variant>
        <vt:i4>35</vt:i4>
      </vt:variant>
      <vt:variant>
        <vt:i4>0</vt:i4>
      </vt:variant>
      <vt:variant>
        <vt:i4>5</vt:i4>
      </vt:variant>
      <vt:variant>
        <vt:lpwstr/>
      </vt:variant>
      <vt:variant>
        <vt:lpwstr>_Toc251830742</vt:lpwstr>
      </vt:variant>
      <vt:variant>
        <vt:i4>1441850</vt:i4>
      </vt:variant>
      <vt:variant>
        <vt:i4>26</vt:i4>
      </vt:variant>
      <vt:variant>
        <vt:i4>0</vt:i4>
      </vt:variant>
      <vt:variant>
        <vt:i4>5</vt:i4>
      </vt:variant>
      <vt:variant>
        <vt:lpwstr/>
      </vt:variant>
      <vt:variant>
        <vt:lpwstr>_Toc258406062</vt:lpwstr>
      </vt:variant>
      <vt:variant>
        <vt:i4>1441850</vt:i4>
      </vt:variant>
      <vt:variant>
        <vt:i4>20</vt:i4>
      </vt:variant>
      <vt:variant>
        <vt:i4>0</vt:i4>
      </vt:variant>
      <vt:variant>
        <vt:i4>5</vt:i4>
      </vt:variant>
      <vt:variant>
        <vt:lpwstr/>
      </vt:variant>
      <vt:variant>
        <vt:lpwstr>_Toc258406061</vt:lpwstr>
      </vt:variant>
      <vt:variant>
        <vt:i4>1441850</vt:i4>
      </vt:variant>
      <vt:variant>
        <vt:i4>14</vt:i4>
      </vt:variant>
      <vt:variant>
        <vt:i4>0</vt:i4>
      </vt:variant>
      <vt:variant>
        <vt:i4>5</vt:i4>
      </vt:variant>
      <vt:variant>
        <vt:lpwstr/>
      </vt:variant>
      <vt:variant>
        <vt:lpwstr>_Toc258406060</vt:lpwstr>
      </vt:variant>
      <vt:variant>
        <vt:i4>1376314</vt:i4>
      </vt:variant>
      <vt:variant>
        <vt:i4>8</vt:i4>
      </vt:variant>
      <vt:variant>
        <vt:i4>0</vt:i4>
      </vt:variant>
      <vt:variant>
        <vt:i4>5</vt:i4>
      </vt:variant>
      <vt:variant>
        <vt:lpwstr/>
      </vt:variant>
      <vt:variant>
        <vt:lpwstr>_Toc258406059</vt:lpwstr>
      </vt:variant>
      <vt:variant>
        <vt:i4>1376314</vt:i4>
      </vt:variant>
      <vt:variant>
        <vt:i4>2</vt:i4>
      </vt:variant>
      <vt:variant>
        <vt:i4>0</vt:i4>
      </vt:variant>
      <vt:variant>
        <vt:i4>5</vt:i4>
      </vt:variant>
      <vt:variant>
        <vt:lpwstr/>
      </vt:variant>
      <vt:variant>
        <vt:lpwstr>_Toc258406058</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Schmidt, Vanessa</dc:creator>
  <cp:keywords/>
  <dc:description/>
  <cp:lastModifiedBy>Diaz Baptista, Monica</cp:lastModifiedBy>
  <cp:revision>87</cp:revision>
  <cp:lastPrinted>2025-09-24T08:24:00Z</cp:lastPrinted>
  <dcterms:created xsi:type="dcterms:W3CDTF">2025-10-28T09:11:00Z</dcterms:created>
  <dcterms:modified xsi:type="dcterms:W3CDTF">2025-11-19T13:11:00Z</dcterms:modified>
</cp:coreProperties>
</file>

<file path=docProps/custom.xml><?xml version="1.0" encoding="utf-8"?>
<Properties xmlns="http://schemas.openxmlformats.org/officeDocument/2006/custom-properties" xmlns:vt="http://schemas.openxmlformats.org/officeDocument/2006/docPropsVTypes">
  <property name="ContentTypeId" pid="2" fmtid="{D5CDD505-2E9C-101B-9397-08002B2CF9AE}">
    <vt:lpwstr>0x01010086FF8545351E8447BE20A0883F6AF399</vt:lpwstr>
  </property>
  <property name="FSC#BDBCFG@15.1700:InchargeUser" pid="3" fmtid="{D5CDD505-2E9C-101B-9397-08002B2CF9AE}">
    <vt:lpwstr>Huth, Dagmar</vt:lpwstr>
  </property>
  <property name="FSC#BDBCFG@15.1700:InchargeOrganisation" pid="4" fmtid="{D5CDD505-2E9C-101B-9397-08002B2CF9AE}">
    <vt:lpwstr>III 1.3 (Fachgebiet III 1.3 - Ökodesign, Umweltkennzeichnung, umweltfreundliche Beschaffung)</vt:lpwstr>
  </property>
  <property name="FSC#BDBCFG@15.1700:InchargePosition" pid="5" fmtid="{D5CDD505-2E9C-101B-9397-08002B2CF9AE}">
    <vt:lpwstr>Mitarbeiter*in</vt:lpwstr>
  </property>
  <property name="FSC#BDBCFG@15.1700:VS-NfD" pid="6" fmtid="{D5CDD505-2E9C-101B-9397-08002B2CF9AE}">
    <vt:lpwstr/>
  </property>
  <property name="FSC#BDBCFG@15.1700:dpaddrdate" pid="7" fmtid="{D5CDD505-2E9C-101B-9397-08002B2CF9AE}">
    <vt:lpwstr/>
  </property>
  <property name="FSC#BDBCFG@15.1700:SignApprobationBy" pid="8" fmtid="{D5CDD505-2E9C-101B-9397-08002B2CF9AE}">
    <vt:lpwstr/>
  </property>
  <property name="FSC#BDBCFG@15.1700:SignApprobationAt" pid="9" fmtid="{D5CDD505-2E9C-101B-9397-08002B2CF9AE}">
    <vt:lpwstr/>
  </property>
  <property name="FSC#BDBCFG@15.1700:SignApprobationByRole" pid="10" fmtid="{D5CDD505-2E9C-101B-9397-08002B2CF9AE}">
    <vt:lpwstr/>
  </property>
  <property name="FSC#BDBCFG@15.1700:SignApprobationByGroup" pid="11" fmtid="{D5CDD505-2E9C-101B-9397-08002B2CF9AE}">
    <vt:lpwstr/>
  </property>
  <property name="FSC#BDBCFG@15.1700:ProcRespOrgShort" pid="12" fmtid="{D5CDD505-2E9C-101B-9397-08002B2CF9AE}">
    <vt:lpwstr>III 1.3</vt:lpwstr>
  </property>
  <property name="FSC#BDBCFG@15.1700:ProcRespOrgDEMail" pid="13" fmtid="{D5CDD505-2E9C-101B-9397-08002B2CF9AE}">
    <vt:lpwstr/>
  </property>
  <property name="FSC#BDBCFG@15.1700:ProcRespOrgAddrStreet" pid="14" fmtid="{D5CDD505-2E9C-101B-9397-08002B2CF9AE}">
    <vt:lpwstr/>
  </property>
  <property name="FSC#BDBCFG@15.1700:ProcRespOrgAddrStreetnumber" pid="15" fmtid="{D5CDD505-2E9C-101B-9397-08002B2CF9AE}">
    <vt:lpwstr/>
  </property>
  <property name="FSC#BDBCFG@15.1700:ProcRespOrgAddrZipcode" pid="16" fmtid="{D5CDD505-2E9C-101B-9397-08002B2CF9AE}">
    <vt:lpwstr/>
  </property>
  <property name="FSC#BDBCFG@15.1700:ProcRespOrgAddrCity" pid="17" fmtid="{D5CDD505-2E9C-101B-9397-08002B2CF9AE}">
    <vt:lpwstr/>
  </property>
  <property name="FSC#BDBCFG@15.1700:ProcRespOrgAddrPobox" pid="18" fmtid="{D5CDD505-2E9C-101B-9397-08002B2CF9AE}">
    <vt:lpwstr/>
  </property>
  <property name="FSC#BDBCFG@15.1700:AuthorMail2" pid="19" fmtid="{D5CDD505-2E9C-101B-9397-08002B2CF9AE}">
    <vt:lpwstr/>
  </property>
  <property name="FSC#BDBCFG@15.1700:AuthorPhone2" pid="20" fmtid="{D5CDD505-2E9C-101B-9397-08002B2CF9AE}">
    <vt:lpwstr/>
  </property>
  <property name="FSC#BDBCFG@15.1700:OwnerPhone2" pid="21" fmtid="{D5CDD505-2E9C-101B-9397-08002B2CF9AE}">
    <vt:lpwstr/>
  </property>
  <property name="FSC#BDBCFG@15.1700:CurrentUserEmail2" pid="22" fmtid="{D5CDD505-2E9C-101B-9397-08002B2CF9AE}">
    <vt:lpwstr/>
  </property>
  <property name="FSC#BDBCFG@15.1700:OwnerMail1" pid="23" fmtid="{D5CDD505-2E9C-101B-9397-08002B2CF9AE}">
    <vt:lpwstr>Dagmar.Huth@uba.de</vt:lpwstr>
  </property>
  <property name="FSC#BDBCFG@15.1700:OwnerMail2" pid="24" fmtid="{D5CDD505-2E9C-101B-9397-08002B2CF9AE}">
    <vt:lpwstr/>
  </property>
  <property name="FSC#BDBCFG@15.1700:ContentObjectAddress" pid="25" fmtid="{D5CDD505-2E9C-101B-9397-08002B2CF9AE}">
    <vt:lpwstr>COO.7174.100.3.2405529</vt:lpwstr>
  </property>
  <property name="FSC#COOELAK@1.1001:Subject" pid="26" fmtid="{D5CDD505-2E9C-101B-9397-08002B2CF9AE}">
    <vt:lpwstr/>
  </property>
  <property name="FSC#COOELAK@1.1001:FileReference" pid="27" fmtid="{D5CDD505-2E9C-101B-9397-08002B2CF9AE}">
    <vt:lpwstr>39 410/00048</vt:lpwstr>
  </property>
  <property name="FSC#COOELAK@1.1001:FileRefOU" pid="28" fmtid="{D5CDD505-2E9C-101B-9397-08002B2CF9AE}">
    <vt:lpwstr>III 1.3</vt:lpwstr>
  </property>
  <property name="FSC#COOELAK@1.1001:Owner" pid="29" fmtid="{D5CDD505-2E9C-101B-9397-08002B2CF9AE}">
    <vt:lpwstr>Dagmar Huth</vt:lpwstr>
  </property>
  <property name="FSC#COOELAK@1.1001:OwnerExtension" pid="30" fmtid="{D5CDD505-2E9C-101B-9397-08002B2CF9AE}">
    <vt:lpwstr/>
  </property>
  <property name="FSC#COOELAK@1.1001:OwnerFaxExtension" pid="31" fmtid="{D5CDD505-2E9C-101B-9397-08002B2CF9AE}">
    <vt:lpwstr/>
  </property>
  <property name="FSC#COOELAK@1.1001:DispatchedBy" pid="32" fmtid="{D5CDD505-2E9C-101B-9397-08002B2CF9AE}">
    <vt:lpwstr/>
  </property>
  <property name="FSC#COOELAK@1.1001:DispatchedAt" pid="33" fmtid="{D5CDD505-2E9C-101B-9397-08002B2CF9AE}">
    <vt:lpwstr/>
  </property>
  <property name="FSC#COOELAK@1.1001:CreatedAt" pid="34" fmtid="{D5CDD505-2E9C-101B-9397-08002B2CF9AE}">
    <vt:lpwstr>21.11.2025</vt:lpwstr>
  </property>
  <property name="FSC#COOELAK@1.1001:OU" pid="35" fmtid="{D5CDD505-2E9C-101B-9397-08002B2CF9AE}">
    <vt:lpwstr>III 1.3 (Fachgebiet III 1.3 - Ökodesign, Umweltkennzeichnung, umweltfreundliche Beschaffung)</vt:lpwstr>
  </property>
  <property name="FSC#COOELAK@1.1001:ObjBarCode" pid="36" fmtid="{D5CDD505-2E9C-101B-9397-08002B2CF9AE}">
    <vt:lpwstr>*COO.7174.100.3.2405529*</vt:lpwstr>
  </property>
  <property name="FSC#COOELAK@1.1001:RefBarCode" pid="37" fmtid="{D5CDD505-2E9C-101B-9397-08002B2CF9AE}">
    <vt:lpwstr>*COO.7174.100.4.2405516*</vt:lpwstr>
  </property>
  <property name="FSC#COOELAK@1.1001:FileRefBarCode" pid="38" fmtid="{D5CDD505-2E9C-101B-9397-08002B2CF9AE}">
    <vt:lpwstr>*39 410/00048*</vt:lpwstr>
  </property>
  <property name="FSC#COOELAK@1.1001:ExternalRef" pid="39" fmtid="{D5CDD505-2E9C-101B-9397-08002B2CF9AE}">
    <vt:lpwstr/>
  </property>
  <property name="FSC#COOELAK@1.1001:CurrentUserRolePos" pid="40" fmtid="{D5CDD505-2E9C-101B-9397-08002B2CF9AE}">
    <vt:lpwstr>Mitarbeiter*in</vt:lpwstr>
  </property>
  <property name="FSC#COOELAK@1.1001:CurrentUserEmail" pid="41" fmtid="{D5CDD505-2E9C-101B-9397-08002B2CF9AE}">
    <vt:lpwstr>martin.stallmann@uba.de</vt:lpwstr>
  </property>
  <property name="FSC#ATSTATECFG@1.1001:Office" pid="42" fmtid="{D5CDD505-2E9C-101B-9397-08002B2CF9AE}">
    <vt:lpwstr/>
  </property>
  <property name="FSC#ATSTATECFG@1.1001:SubfileDate" pid="43" fmtid="{D5CDD505-2E9C-101B-9397-08002B2CF9AE}">
    <vt:lpwstr>21.11.2025</vt:lpwstr>
  </property>
  <property name="FSC#ATSTATECFG@1.1001:SubfileSubject" pid="44" fmtid="{D5CDD505-2E9C-101B-9397-08002B2CF9AE}">
    <vt:lpwstr>20251021_x005f_Leitfaden_x005f_uöB_x005f_Gartengeräte_x005f_III13</vt:lpwstr>
  </property>
  <property name="FSC#ATSTATECFG@1.1001:SubfileReference" pid="45" fmtid="{D5CDD505-2E9C-101B-9397-08002B2CF9AE}">
    <vt:lpwstr>39 410/00048#0010-0001</vt:lpwstr>
  </property>
  <property name="FSC#COOELAK@1.1001:replyreference" pid="46" fmtid="{D5CDD505-2E9C-101B-9397-08002B2CF9AE}">
    <vt:lpwstr/>
  </property>
  <property name="FSC#COOELAK@1.1001:FileRefOULong" pid="47" fmtid="{D5CDD505-2E9C-101B-9397-08002B2CF9AE}">
    <vt:lpwstr>Fachgebiet III 1.3 - Ökodesign, Umweltkennzeichnung, umweltfreundliche Beschaffung</vt:lpwstr>
  </property>
  <property name="FSC#FSCGOVDE@1.1001:ProcedureReference" pid="48" fmtid="{D5CDD505-2E9C-101B-9397-08002B2CF9AE}">
    <vt:lpwstr>39 410/00048#0010</vt:lpwstr>
  </property>
  <property name="FSC#FSCGOVDE@1.1001:FileSubject" pid="49" fmtid="{D5CDD505-2E9C-101B-9397-08002B2CF9AE}">
    <vt:lpwstr/>
  </property>
  <property name="FSC#FSCGOVDE@1.1001:ProcedureSubject" pid="50" fmtid="{D5CDD505-2E9C-101B-9397-08002B2CF9AE}">
    <vt:lpwstr>Leitfaden Gartengeräte</vt:lpwstr>
  </property>
  <property name="FSC#FSCGOVDE@1.1001:SignFinalVersionBy" pid="51" fmtid="{D5CDD505-2E9C-101B-9397-08002B2CF9AE}">
    <vt:lpwstr>Rechenberg, Bettina</vt:lpwstr>
  </property>
  <property name="FSC#FSCGOVDE@1.1001:SignFinalVersionAt" pid="52" fmtid="{D5CDD505-2E9C-101B-9397-08002B2CF9AE}">
    <vt:lpwstr>28.11.2025</vt:lpwstr>
  </property>
  <property name="FSC#FSCGOVDE@1.1001:ProcedureRefBarCode" pid="53" fmtid="{D5CDD505-2E9C-101B-9397-08002B2CF9AE}">
    <vt:lpwstr>39 410/00048#0010</vt:lpwstr>
  </property>
  <property name="FSC#FSCGOVDE@1.1001:DocumentSubj" pid="54" fmtid="{D5CDD505-2E9C-101B-9397-08002B2CF9AE}">
    <vt:lpwstr>20251021_x005f_Leitfaden_x005f_uöB_x005f_Gartengeräte_x005f_III13</vt:lpwstr>
  </property>
  <property name="FSC#DEPRECONFIG@15.1001:DocumentTitle" pid="55" fmtid="{D5CDD505-2E9C-101B-9397-08002B2CF9AE}">
    <vt:lpwstr>20251021_x005f_Leitfaden_x005f_uöB_x005f_Gartengeräte_x005f_III13</vt:lpwstr>
  </property>
  <property name="FSC#DEPRECONFIG@15.1001:ProcedureTitle" pid="56" fmtid="{D5CDD505-2E9C-101B-9397-08002B2CF9AE}">
    <vt:lpwstr>Veröffentlichung Leitfaden Gartengeräte</vt:lpwstr>
  </property>
  <property name="FSC#DEPRECONFIG@15.1001:AuthorTitle" pid="57" fmtid="{D5CDD505-2E9C-101B-9397-08002B2CF9AE}">
    <vt:lpwstr/>
  </property>
  <property name="FSC#DEPRECONFIG@15.1001:AuthorSalution" pid="58" fmtid="{D5CDD505-2E9C-101B-9397-08002B2CF9AE}">
    <vt:lpwstr/>
  </property>
  <property name="FSC#DEPRECONFIG@15.1001:AuthorName" pid="59" fmtid="{D5CDD505-2E9C-101B-9397-08002B2CF9AE}">
    <vt:lpwstr>Dagmar Huth</vt:lpwstr>
  </property>
  <property name="FSC#DEPRECONFIG@15.1001:AuthorMail" pid="60" fmtid="{D5CDD505-2E9C-101B-9397-08002B2CF9AE}">
    <vt:lpwstr>Dagmar.Huth@uba.de</vt:lpwstr>
  </property>
  <property name="FSC#DEPRECONFIG@15.1001:AuthorTelephone" pid="61" fmtid="{D5CDD505-2E9C-101B-9397-08002B2CF9AE}">
    <vt:lpwstr/>
  </property>
  <property name="FSC#DEPRECONFIG@15.1001:AuthorFax" pid="62" fmtid="{D5CDD505-2E9C-101B-9397-08002B2CF9AE}">
    <vt:lpwstr/>
  </property>
  <property name="FSC#DEPRECONFIG@15.1001:AuthorOE" pid="63" fmtid="{D5CDD505-2E9C-101B-9397-08002B2CF9AE}">
    <vt:lpwstr>III 1.3 (Fachgebiet III 1.3 - Ökodesign, Umweltkennzeichnung, umweltfreundliche Beschaffung)</vt:lpwstr>
  </property>
</Properties>
</file>